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F8E68" w14:textId="58A102C0" w:rsidR="00022D5D" w:rsidRPr="004C6C6A" w:rsidRDefault="00022D5D" w:rsidP="00022D5D">
      <w:pPr>
        <w:tabs>
          <w:tab w:val="left" w:pos="567"/>
        </w:tabs>
        <w:spacing w:after="0" w:line="240" w:lineRule="auto"/>
        <w:jc w:val="right"/>
        <w:rPr>
          <w:rFonts w:ascii="Tahoma" w:eastAsia="Times New Roman" w:hAnsi="Tahoma" w:cs="Tahoma"/>
          <w:sz w:val="20"/>
          <w:szCs w:val="20"/>
        </w:rPr>
      </w:pPr>
      <w:r w:rsidRPr="004C6C6A">
        <w:rPr>
          <w:rFonts w:ascii="Tahoma" w:eastAsia="Times New Roman" w:hAnsi="Tahoma" w:cs="Tahoma"/>
          <w:sz w:val="20"/>
          <w:szCs w:val="20"/>
        </w:rPr>
        <w:t xml:space="preserve">Priedas Nr. </w:t>
      </w:r>
      <w:r w:rsidR="007E0E38" w:rsidRPr="004C6C6A">
        <w:rPr>
          <w:rFonts w:ascii="Tahoma" w:eastAsia="Times New Roman" w:hAnsi="Tahoma" w:cs="Tahoma"/>
          <w:sz w:val="20"/>
          <w:szCs w:val="20"/>
        </w:rPr>
        <w:t>2</w:t>
      </w:r>
    </w:p>
    <w:p w14:paraId="3D61867B" w14:textId="77777777" w:rsidR="00E30BD6" w:rsidRPr="004C6C6A" w:rsidRDefault="00E30BD6" w:rsidP="00E30BD6">
      <w:pPr>
        <w:tabs>
          <w:tab w:val="left" w:pos="8137"/>
        </w:tabs>
        <w:spacing w:before="60" w:after="60" w:line="240" w:lineRule="auto"/>
        <w:jc w:val="center"/>
        <w:rPr>
          <w:rFonts w:ascii="Verdana" w:eastAsia="Times New Roman" w:hAnsi="Verdana" w:cs="Arial"/>
          <w:b/>
          <w:bCs/>
          <w:sz w:val="20"/>
          <w:szCs w:val="20"/>
          <w:lang w:eastAsia="lt-LT"/>
        </w:rPr>
      </w:pPr>
      <w:bookmarkStart w:id="0" w:name="_Hlk132866859"/>
      <w:r w:rsidRPr="004C6C6A">
        <w:rPr>
          <w:rFonts w:ascii="Verdana" w:eastAsia="Times New Roman" w:hAnsi="Verdana" w:cs="Arial"/>
          <w:b/>
          <w:bCs/>
          <w:sz w:val="20"/>
          <w:szCs w:val="20"/>
          <w:lang w:eastAsia="lt-LT"/>
        </w:rPr>
        <w:t>TECHNINĖ SPECIFIKACIJA</w:t>
      </w:r>
    </w:p>
    <w:p w14:paraId="617101D6" w14:textId="77777777" w:rsidR="00E30BD6" w:rsidRPr="004C6C6A" w:rsidRDefault="00E30BD6" w:rsidP="00E30BD6">
      <w:pPr>
        <w:tabs>
          <w:tab w:val="left" w:pos="8137"/>
        </w:tabs>
        <w:spacing w:before="60" w:after="60" w:line="240" w:lineRule="auto"/>
        <w:jc w:val="both"/>
        <w:rPr>
          <w:rFonts w:ascii="Verdana" w:eastAsia="Times New Roman" w:hAnsi="Verdana" w:cs="Arial"/>
          <w:b/>
          <w:bCs/>
          <w:i/>
          <w:iCs/>
          <w:color w:val="FF0000"/>
          <w:sz w:val="20"/>
          <w:szCs w:val="20"/>
          <w:lang w:eastAsia="lt-LT"/>
        </w:rPr>
      </w:pPr>
    </w:p>
    <w:tbl>
      <w:tblPr>
        <w:tblStyle w:val="TableGrid2"/>
        <w:tblW w:w="0" w:type="auto"/>
        <w:tblLook w:val="04A0" w:firstRow="1" w:lastRow="0" w:firstColumn="1" w:lastColumn="0" w:noHBand="0" w:noVBand="1"/>
      </w:tblPr>
      <w:tblGrid>
        <w:gridCol w:w="9628"/>
      </w:tblGrid>
      <w:tr w:rsidR="00E30BD6" w:rsidRPr="004C6C6A" w14:paraId="55097F93" w14:textId="77777777" w:rsidTr="4BB846A3">
        <w:tc>
          <w:tcPr>
            <w:tcW w:w="9628" w:type="dxa"/>
          </w:tcPr>
          <w:p w14:paraId="476050D3" w14:textId="77777777" w:rsidR="00E30BD6" w:rsidRPr="004C6C6A" w:rsidRDefault="00E30BD6" w:rsidP="00E30BD6">
            <w:pPr>
              <w:numPr>
                <w:ilvl w:val="0"/>
                <w:numId w:val="27"/>
              </w:numPr>
              <w:contextualSpacing/>
              <w:rPr>
                <w:rFonts w:ascii="Verdana" w:eastAsia="Times New Roman" w:hAnsi="Verdana" w:cs="Times New Roman"/>
                <w:b/>
                <w:sz w:val="20"/>
                <w:szCs w:val="20"/>
                <w:lang w:val="lt-LT"/>
              </w:rPr>
            </w:pPr>
            <w:r w:rsidRPr="004C6C6A">
              <w:rPr>
                <w:rFonts w:ascii="Verdana" w:eastAsia="Times New Roman" w:hAnsi="Verdana" w:cs="Times New Roman"/>
                <w:b/>
                <w:sz w:val="20"/>
                <w:szCs w:val="20"/>
                <w:lang w:val="lt-LT"/>
              </w:rPr>
              <w:t>SĄVOKOS IR SUTRUMPINIMAI</w:t>
            </w:r>
          </w:p>
        </w:tc>
      </w:tr>
      <w:tr w:rsidR="00E30BD6" w:rsidRPr="004C6C6A" w14:paraId="1F78BDCA" w14:textId="77777777" w:rsidTr="4BB846A3">
        <w:trPr>
          <w:trHeight w:val="1479"/>
        </w:trPr>
        <w:tc>
          <w:tcPr>
            <w:tcW w:w="9628" w:type="dxa"/>
          </w:tcPr>
          <w:p w14:paraId="68700AD5" w14:textId="77777777" w:rsidR="00E30BD6" w:rsidRPr="004C6C6A" w:rsidRDefault="00E30BD6" w:rsidP="00E30BD6">
            <w:pPr>
              <w:numPr>
                <w:ilvl w:val="1"/>
                <w:numId w:val="28"/>
              </w:numPr>
              <w:tabs>
                <w:tab w:val="left" w:pos="879"/>
                <w:tab w:val="left" w:pos="1020"/>
              </w:tabs>
              <w:spacing w:before="60" w:after="60"/>
              <w:ind w:left="318" w:firstLine="0"/>
              <w:contextualSpacing/>
              <w:jc w:val="both"/>
              <w:rPr>
                <w:rFonts w:ascii="Verdana" w:eastAsia="Times New Roman" w:hAnsi="Verdana" w:cs="Arial"/>
                <w:sz w:val="20"/>
                <w:szCs w:val="20"/>
                <w:lang w:val="lt-LT"/>
              </w:rPr>
            </w:pPr>
            <w:r w:rsidRPr="004C6C6A">
              <w:rPr>
                <w:rFonts w:ascii="Verdana" w:eastAsia="Times New Roman" w:hAnsi="Verdana" w:cs="Arial"/>
                <w:b/>
                <w:sz w:val="20"/>
                <w:szCs w:val="20"/>
                <w:lang w:val="lt-LT"/>
              </w:rPr>
              <w:t xml:space="preserve">Pirkėjas, Užsakovas </w:t>
            </w:r>
            <w:r w:rsidRPr="004C6C6A">
              <w:rPr>
                <w:rFonts w:ascii="Verdana" w:eastAsia="Times New Roman" w:hAnsi="Verdana" w:cs="Arial"/>
                <w:sz w:val="20"/>
                <w:szCs w:val="20"/>
                <w:lang w:val="lt-LT"/>
              </w:rPr>
              <w:t>– VšĮ Inovacijų agentūra</w:t>
            </w:r>
          </w:p>
          <w:p w14:paraId="2D5C84D1" w14:textId="77777777" w:rsidR="00E30BD6" w:rsidRPr="004C6C6A" w:rsidRDefault="00E30BD6" w:rsidP="00E30BD6">
            <w:pPr>
              <w:numPr>
                <w:ilvl w:val="1"/>
                <w:numId w:val="28"/>
              </w:numPr>
              <w:tabs>
                <w:tab w:val="left" w:pos="879"/>
                <w:tab w:val="left" w:pos="1020"/>
              </w:tabs>
              <w:spacing w:before="60" w:after="60"/>
              <w:ind w:left="318" w:firstLine="0"/>
              <w:contextualSpacing/>
              <w:jc w:val="both"/>
              <w:rPr>
                <w:rFonts w:ascii="Verdana" w:eastAsia="Times New Roman" w:hAnsi="Verdana" w:cs="Arial"/>
                <w:sz w:val="20"/>
                <w:szCs w:val="20"/>
                <w:lang w:val="lt-LT"/>
              </w:rPr>
            </w:pPr>
            <w:r w:rsidRPr="004C6C6A">
              <w:rPr>
                <w:rFonts w:ascii="Verdana" w:eastAsia="Times New Roman" w:hAnsi="Verdana" w:cs="Arial"/>
                <w:b/>
                <w:sz w:val="20"/>
                <w:szCs w:val="20"/>
                <w:lang w:val="lt-LT"/>
              </w:rPr>
              <w:t>Tiekėjas</w:t>
            </w:r>
            <w:r w:rsidRPr="004C6C6A">
              <w:rPr>
                <w:rFonts w:ascii="Verdana" w:eastAsia="Times New Roman" w:hAnsi="Verdana" w:cs="Arial"/>
                <w:b/>
                <w:bCs/>
                <w:i/>
                <w:sz w:val="20"/>
                <w:szCs w:val="20"/>
                <w:lang w:val="lt-LT"/>
              </w:rPr>
              <w:t xml:space="preserve"> </w:t>
            </w:r>
            <w:r w:rsidRPr="004C6C6A">
              <w:rPr>
                <w:rFonts w:ascii="Verdana" w:eastAsia="Times New Roman" w:hAnsi="Verdana" w:cs="Arial"/>
                <w:bCs/>
                <w:sz w:val="20"/>
                <w:szCs w:val="20"/>
                <w:lang w:val="lt-LT"/>
              </w:rPr>
              <w:t>– ūkio subjektas – fizinis asmuo, privatusis juridinis asmuo, viešasis juridinis asmuo, kitos organizacijos ir jų padaliniai ar tokių asmenų</w:t>
            </w:r>
            <w:r w:rsidRPr="004C6C6A">
              <w:rPr>
                <w:rFonts w:ascii="Verdana" w:eastAsia="Times New Roman" w:hAnsi="Verdana" w:cs="Arial"/>
                <w:sz w:val="20"/>
                <w:szCs w:val="20"/>
                <w:lang w:val="lt-LT"/>
              </w:rPr>
              <w:t xml:space="preserve"> grupė, su kuriuo Pirkėjas, Užsakovas sudaro Sutartį. </w:t>
            </w:r>
          </w:p>
          <w:p w14:paraId="51600DEE" w14:textId="77777777" w:rsidR="00E30BD6" w:rsidRPr="004C6C6A" w:rsidRDefault="00E30BD6" w:rsidP="00E30BD6">
            <w:pPr>
              <w:numPr>
                <w:ilvl w:val="1"/>
                <w:numId w:val="28"/>
              </w:numPr>
              <w:tabs>
                <w:tab w:val="left" w:pos="879"/>
                <w:tab w:val="left" w:pos="1020"/>
              </w:tabs>
              <w:spacing w:before="60" w:after="60"/>
              <w:ind w:left="318" w:firstLine="0"/>
              <w:contextualSpacing/>
              <w:jc w:val="both"/>
              <w:rPr>
                <w:rFonts w:ascii="Verdana" w:eastAsia="Times New Roman" w:hAnsi="Verdana" w:cs="Arial"/>
                <w:sz w:val="20"/>
                <w:szCs w:val="20"/>
                <w:lang w:val="lt-LT"/>
              </w:rPr>
            </w:pPr>
            <w:r w:rsidRPr="004C6C6A">
              <w:rPr>
                <w:rFonts w:ascii="Verdana" w:eastAsia="Times New Roman" w:hAnsi="Verdana" w:cs="Arial"/>
                <w:b/>
                <w:sz w:val="20"/>
                <w:szCs w:val="20"/>
                <w:lang w:val="lt-LT"/>
              </w:rPr>
              <w:t>Sutartis</w:t>
            </w:r>
            <w:r w:rsidRPr="004C6C6A">
              <w:rPr>
                <w:rFonts w:ascii="Verdana" w:eastAsia="Times New Roman" w:hAnsi="Verdana" w:cs="Arial"/>
                <w:sz w:val="20"/>
                <w:szCs w:val="20"/>
                <w:lang w:val="lt-LT"/>
              </w:rPr>
              <w:t xml:space="preserve"> – Sutartis, sudaroma tarp </w:t>
            </w:r>
            <w:r w:rsidRPr="004C6C6A">
              <w:rPr>
                <w:rFonts w:ascii="Verdana" w:eastAsia="Times New Roman" w:hAnsi="Verdana" w:cs="Arial"/>
                <w:b/>
                <w:i/>
                <w:sz w:val="20"/>
                <w:szCs w:val="20"/>
                <w:lang w:val="lt-LT"/>
              </w:rPr>
              <w:t>Tiekėjo</w:t>
            </w:r>
            <w:r w:rsidRPr="004C6C6A">
              <w:rPr>
                <w:rFonts w:ascii="Verdana" w:eastAsia="Times New Roman" w:hAnsi="Verdana" w:cs="Arial"/>
                <w:b/>
                <w:bCs/>
                <w:i/>
                <w:sz w:val="20"/>
                <w:szCs w:val="20"/>
                <w:lang w:val="lt-LT"/>
              </w:rPr>
              <w:t xml:space="preserve">, </w:t>
            </w:r>
            <w:r w:rsidRPr="004C6C6A">
              <w:rPr>
                <w:rFonts w:ascii="Verdana" w:eastAsia="Times New Roman" w:hAnsi="Verdana" w:cs="Arial"/>
                <w:sz w:val="20"/>
                <w:szCs w:val="20"/>
                <w:lang w:val="lt-LT"/>
              </w:rPr>
              <w:t xml:space="preserve">ir </w:t>
            </w:r>
            <w:r w:rsidRPr="004C6C6A">
              <w:rPr>
                <w:rFonts w:ascii="Verdana" w:eastAsia="Times New Roman" w:hAnsi="Verdana" w:cs="Arial"/>
                <w:b/>
                <w:i/>
                <w:sz w:val="20"/>
                <w:szCs w:val="20"/>
                <w:lang w:val="lt-LT"/>
              </w:rPr>
              <w:t>Pirkėjo, Užsakovo</w:t>
            </w:r>
            <w:r w:rsidRPr="004C6C6A">
              <w:rPr>
                <w:rFonts w:ascii="Verdana" w:eastAsia="Times New Roman" w:hAnsi="Verdana" w:cs="Arial"/>
                <w:sz w:val="20"/>
                <w:szCs w:val="20"/>
                <w:lang w:val="lt-LT"/>
              </w:rPr>
              <w:t xml:space="preserve"> dėl Pirkimo objekto.</w:t>
            </w:r>
          </w:p>
          <w:p w14:paraId="6D0352A7" w14:textId="77777777" w:rsidR="00E30BD6" w:rsidRPr="004C6C6A" w:rsidRDefault="00E30BD6" w:rsidP="00E30BD6">
            <w:pPr>
              <w:numPr>
                <w:ilvl w:val="1"/>
                <w:numId w:val="28"/>
              </w:numPr>
              <w:tabs>
                <w:tab w:val="left" w:pos="879"/>
                <w:tab w:val="left" w:pos="1020"/>
              </w:tabs>
              <w:spacing w:before="60" w:after="60"/>
              <w:ind w:left="318" w:firstLine="0"/>
              <w:contextualSpacing/>
              <w:jc w:val="both"/>
              <w:rPr>
                <w:rFonts w:ascii="Verdana" w:eastAsia="Times New Roman" w:hAnsi="Verdana" w:cs="Arial"/>
                <w:sz w:val="20"/>
                <w:szCs w:val="20"/>
                <w:lang w:val="lt-LT"/>
              </w:rPr>
            </w:pPr>
            <w:r w:rsidRPr="004C6C6A">
              <w:rPr>
                <w:rFonts w:ascii="Verdana" w:eastAsia="Times New Roman" w:hAnsi="Verdana" w:cs="Arial"/>
                <w:b/>
                <w:sz w:val="20"/>
                <w:szCs w:val="20"/>
                <w:lang w:val="lt-LT"/>
              </w:rPr>
              <w:t xml:space="preserve">Paslaugos </w:t>
            </w:r>
            <w:r w:rsidRPr="004C6C6A">
              <w:rPr>
                <w:rFonts w:ascii="Verdana" w:eastAsia="Times New Roman" w:hAnsi="Verdana" w:cs="Arial"/>
                <w:sz w:val="20"/>
                <w:szCs w:val="20"/>
                <w:lang w:val="lt-LT"/>
              </w:rPr>
              <w:t xml:space="preserve">– </w:t>
            </w:r>
            <w:r w:rsidRPr="004C6C6A">
              <w:rPr>
                <w:rFonts w:ascii="Verdana" w:eastAsia="Aptos" w:hAnsi="Verdana" w:cs="Times New Roman"/>
                <w:sz w:val="20"/>
                <w:szCs w:val="20"/>
                <w:lang w:val="lt-LT"/>
              </w:rPr>
              <w:t>Inovacijų agentūra (toliau – Perkančioji organizacija) planuoja Gynybos inovacijų poreikių ir inovacinių čekių priemonės pristatymo renginį, kurio organizavimui perkamos šios paslaugos:</w:t>
            </w:r>
          </w:p>
          <w:p w14:paraId="3386BFCA" w14:textId="77777777" w:rsidR="00E30BD6" w:rsidRPr="004C6C6A" w:rsidRDefault="00E30BD6" w:rsidP="00E30BD6">
            <w:pPr>
              <w:widowControl w:val="0"/>
              <w:numPr>
                <w:ilvl w:val="2"/>
                <w:numId w:val="28"/>
              </w:numPr>
              <w:ind w:left="318" w:firstLine="0"/>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renginio organizavimo ir įgyvendinimo paslaugos; </w:t>
            </w:r>
          </w:p>
          <w:p w14:paraId="53786A3E" w14:textId="77777777" w:rsidR="00E30BD6" w:rsidRPr="004C6C6A" w:rsidRDefault="00E30BD6" w:rsidP="00E30BD6">
            <w:pPr>
              <w:widowControl w:val="0"/>
              <w:numPr>
                <w:ilvl w:val="2"/>
                <w:numId w:val="28"/>
              </w:numPr>
              <w:ind w:left="318" w:firstLine="0"/>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renginio patalpų nuomos paslaugos;</w:t>
            </w:r>
          </w:p>
          <w:p w14:paraId="4D90BFC3" w14:textId="77777777" w:rsidR="00E30BD6" w:rsidRPr="004C6C6A" w:rsidRDefault="00E30BD6" w:rsidP="00E30BD6">
            <w:pPr>
              <w:widowControl w:val="0"/>
              <w:numPr>
                <w:ilvl w:val="2"/>
                <w:numId w:val="28"/>
              </w:numPr>
              <w:ind w:left="318" w:firstLine="0"/>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renginio patalpų įrengimo paslaugos; </w:t>
            </w:r>
          </w:p>
          <w:p w14:paraId="4519839E" w14:textId="77777777" w:rsidR="00E30BD6" w:rsidRPr="004C6C6A" w:rsidRDefault="00E30BD6" w:rsidP="00E30BD6">
            <w:pPr>
              <w:widowControl w:val="0"/>
              <w:numPr>
                <w:ilvl w:val="2"/>
                <w:numId w:val="28"/>
              </w:numPr>
              <w:ind w:left="318" w:firstLine="0"/>
              <w:contextualSpacing/>
              <w:jc w:val="both"/>
              <w:rPr>
                <w:rFonts w:ascii="Verdana" w:eastAsia="Aptos" w:hAnsi="Verdana" w:cs="Times New Roman"/>
                <w:sz w:val="20"/>
                <w:szCs w:val="20"/>
                <w:lang w:val="lt-LT"/>
              </w:rPr>
            </w:pPr>
            <w:r w:rsidRPr="004C6C6A">
              <w:rPr>
                <w:rFonts w:ascii="Verdana" w:eastAsia="Aptos" w:hAnsi="Verdana" w:cs="Times New Roman"/>
                <w:sz w:val="20"/>
                <w:szCs w:val="20"/>
                <w:shd w:val="clear" w:color="auto" w:fill="FFFFFF"/>
                <w:lang w:val="lt-LT"/>
              </w:rPr>
              <w:t>renginio patalpų apipavidalinimo paslaugos;</w:t>
            </w:r>
          </w:p>
          <w:p w14:paraId="7EDB0DD3" w14:textId="77777777" w:rsidR="00E30BD6" w:rsidRPr="004C6C6A" w:rsidRDefault="00E30BD6" w:rsidP="00E30BD6">
            <w:pPr>
              <w:widowControl w:val="0"/>
              <w:numPr>
                <w:ilvl w:val="2"/>
                <w:numId w:val="28"/>
              </w:numPr>
              <w:ind w:left="318" w:firstLine="0"/>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maitinimo paslaugos;</w:t>
            </w:r>
          </w:p>
          <w:p w14:paraId="34AE5828" w14:textId="77777777" w:rsidR="00E30BD6" w:rsidRPr="004C6C6A" w:rsidRDefault="00E30BD6" w:rsidP="00E30BD6">
            <w:pPr>
              <w:widowControl w:val="0"/>
              <w:numPr>
                <w:ilvl w:val="2"/>
                <w:numId w:val="28"/>
              </w:numPr>
              <w:ind w:left="318" w:firstLine="0"/>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renginio pranešėjų samdymo paslaugos.</w:t>
            </w:r>
          </w:p>
        </w:tc>
      </w:tr>
      <w:tr w:rsidR="00E30BD6" w:rsidRPr="004C6C6A" w14:paraId="6D17E8A3" w14:textId="77777777" w:rsidTr="4BB846A3">
        <w:tc>
          <w:tcPr>
            <w:tcW w:w="9628" w:type="dxa"/>
          </w:tcPr>
          <w:p w14:paraId="7615BE41" w14:textId="77777777" w:rsidR="00E30BD6" w:rsidRPr="004C6C6A" w:rsidRDefault="00E30BD6" w:rsidP="00E30BD6">
            <w:pPr>
              <w:numPr>
                <w:ilvl w:val="0"/>
                <w:numId w:val="28"/>
              </w:numPr>
              <w:contextualSpacing/>
              <w:rPr>
                <w:rFonts w:ascii="Verdana" w:eastAsia="Times New Roman" w:hAnsi="Verdana" w:cs="Times New Roman"/>
                <w:b/>
                <w:sz w:val="20"/>
                <w:szCs w:val="20"/>
                <w:lang w:val="lt-LT"/>
              </w:rPr>
            </w:pPr>
            <w:r w:rsidRPr="004C6C6A">
              <w:rPr>
                <w:rFonts w:ascii="Verdana" w:eastAsia="Times New Roman" w:hAnsi="Verdana" w:cs="Times New Roman"/>
                <w:b/>
                <w:sz w:val="20"/>
                <w:szCs w:val="20"/>
                <w:lang w:val="lt-LT"/>
              </w:rPr>
              <w:t>PIRKIMO OBJEKTAS IR KIEKIAI:</w:t>
            </w:r>
          </w:p>
          <w:p w14:paraId="3B30B594" w14:textId="77777777" w:rsidR="00E30BD6" w:rsidRPr="004C6C6A" w:rsidRDefault="00E30BD6" w:rsidP="00E30BD6">
            <w:pPr>
              <w:widowControl w:val="0"/>
              <w:numPr>
                <w:ilvl w:val="1"/>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Gynybos inovacijų poreikių ir inovacinių čekių priemonės pristatymas – vienos (1) dienos renginys, kurio metu viešai pristatomi kūrybinių dirbtuvių metu išgryninti Lietuvos kariuomenės ir (ar) kitų saugumo institucijų inovacijų poreikiai bei iššūkiai. </w:t>
            </w:r>
          </w:p>
          <w:p w14:paraId="56B2D33E" w14:textId="77777777" w:rsidR="00E30BD6" w:rsidRPr="004C6C6A" w:rsidRDefault="00E30BD6" w:rsidP="00E30BD6">
            <w:pPr>
              <w:widowControl w:val="0"/>
              <w:numPr>
                <w:ilvl w:val="1"/>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Renginys skirtas Lietuvos kariuomenės pajėgų ir padalinių atstovams, savo padaliniuose dirbantiems su inovacijomis ir jų diegimu, taip pat gynybos ir saugumo pramonės, verslo, universitetų bei tyrimų centrų atstovams. Renginio metu skatinama tinklaveika, kuriami tarpinstituciniai ryšiai ir ieškoma bendrų sprendimų minėtiems iššūkiams spręsti. Dalyviams bus sudarytos sąlygos neformaliam bendravimui – numatytos kavos pertraukėlės ir pietų pertrauka.</w:t>
            </w:r>
          </w:p>
          <w:p w14:paraId="255EE19E" w14:textId="38B3FAD6" w:rsidR="00E30BD6" w:rsidRPr="004C6C6A" w:rsidRDefault="6B091C95" w:rsidP="4110C554">
            <w:pPr>
              <w:widowControl w:val="0"/>
              <w:numPr>
                <w:ilvl w:val="1"/>
                <w:numId w:val="28"/>
              </w:numPr>
              <w:contextualSpacing/>
              <w:jc w:val="both"/>
              <w:rPr>
                <w:rFonts w:ascii="Verdana" w:eastAsia="Aptos" w:hAnsi="Verdana" w:cs="Times New Roman"/>
                <w:sz w:val="20"/>
                <w:szCs w:val="20"/>
                <w:lang w:val="lt-LT"/>
              </w:rPr>
            </w:pPr>
            <w:r w:rsidRPr="4BB846A3">
              <w:rPr>
                <w:rFonts w:ascii="Verdana" w:eastAsia="Aptos" w:hAnsi="Verdana" w:cs="Times New Roman"/>
                <w:sz w:val="20"/>
                <w:szCs w:val="20"/>
                <w:lang w:val="lt-LT" w:eastAsia="lt-LT"/>
              </w:rPr>
              <w:t>Planuojama preliminari rengini</w:t>
            </w:r>
            <w:r w:rsidR="28AFB965" w:rsidRPr="4BB846A3">
              <w:rPr>
                <w:rFonts w:ascii="Verdana" w:eastAsia="Aptos" w:hAnsi="Verdana" w:cs="Times New Roman"/>
                <w:sz w:val="20"/>
                <w:szCs w:val="20"/>
                <w:lang w:val="lt-LT" w:eastAsia="lt-LT"/>
              </w:rPr>
              <w:t>o</w:t>
            </w:r>
            <w:r w:rsidRPr="4BB846A3">
              <w:rPr>
                <w:rFonts w:ascii="Verdana" w:eastAsia="Aptos" w:hAnsi="Verdana" w:cs="Times New Roman"/>
                <w:sz w:val="20"/>
                <w:szCs w:val="20"/>
                <w:lang w:val="lt-LT" w:eastAsia="lt-LT"/>
              </w:rPr>
              <w:t xml:space="preserve"> data – 2026 m. balandžio mėn. pirma pusė. Jeigu dėl objektyvių priežasčių (pvz.: ekstremaliosios padėties šalyje įvedimo; užsitęsus viešojo pirkimo procedūroms) sutartis su viešąjį konkursą laimėjusiu tiekėju sudaroma likus mažiau nei 30 kalendorinių dienų iki planuojamos preliminarios renginio datos ar nėra galimybės organizuoti gyvo renginio dėl ekstremalios padėties šalyje įvedimo ar kitų objektyvių priežasčių, perkančiosios organizacijos sprendimu, renginio data gali būti nukelta į vėlesnę datą, kuri būtų ne vėlesnė nei 2026 m. </w:t>
            </w:r>
            <w:r w:rsidR="1E694FA8" w:rsidRPr="4BB846A3">
              <w:rPr>
                <w:rFonts w:ascii="Verdana" w:eastAsia="Aptos" w:hAnsi="Verdana" w:cs="Times New Roman"/>
                <w:sz w:val="20"/>
                <w:szCs w:val="20"/>
                <w:lang w:val="lt-LT" w:eastAsia="lt-LT"/>
              </w:rPr>
              <w:t>gegužės</w:t>
            </w:r>
            <w:r w:rsidRPr="4BB846A3">
              <w:rPr>
                <w:rFonts w:ascii="Verdana" w:eastAsia="Aptos" w:hAnsi="Verdana" w:cs="Times New Roman"/>
                <w:sz w:val="20"/>
                <w:szCs w:val="20"/>
                <w:lang w:val="lt-LT" w:eastAsia="lt-LT"/>
              </w:rPr>
              <w:t xml:space="preserve"> 3</w:t>
            </w:r>
            <w:r w:rsidR="45C6F477" w:rsidRPr="4BB846A3">
              <w:rPr>
                <w:rFonts w:ascii="Verdana" w:eastAsia="Aptos" w:hAnsi="Verdana" w:cs="Times New Roman"/>
                <w:sz w:val="20"/>
                <w:szCs w:val="20"/>
                <w:lang w:val="lt-LT" w:eastAsia="lt-LT"/>
              </w:rPr>
              <w:t>1</w:t>
            </w:r>
            <w:r w:rsidRPr="4BB846A3">
              <w:rPr>
                <w:rFonts w:ascii="Verdana" w:eastAsia="Aptos" w:hAnsi="Verdana" w:cs="Times New Roman"/>
                <w:sz w:val="20"/>
                <w:szCs w:val="20"/>
                <w:lang w:val="lt-LT" w:eastAsia="lt-LT"/>
              </w:rPr>
              <w:t xml:space="preserve"> d. Priėmus sprendimą nustatyti vėlesnę renginio datą, nuo sprendimo priėmimo iki renginio pradžios yra nustatomas ne trumpesnis nei 30 (trisdešimties) kalendorinių dienų terminas.</w:t>
            </w:r>
          </w:p>
          <w:p w14:paraId="44023A0C" w14:textId="77777777" w:rsidR="00E30BD6" w:rsidRPr="004C6C6A" w:rsidRDefault="00E30BD6" w:rsidP="00E30BD6">
            <w:pPr>
              <w:widowControl w:val="0"/>
              <w:numPr>
                <w:ilvl w:val="1"/>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Planuojamas bendras orientacinis renginio dalyvių skaičius – iki 200 (dviejų šimtų) asmenų.</w:t>
            </w:r>
          </w:p>
          <w:p w14:paraId="2479BB6C" w14:textId="77777777" w:rsidR="00E30BD6" w:rsidRPr="004C6C6A" w:rsidRDefault="00E30BD6" w:rsidP="00E30BD6">
            <w:pPr>
              <w:ind w:left="720"/>
              <w:contextualSpacing/>
              <w:rPr>
                <w:rFonts w:ascii="Verdana" w:eastAsia="Times New Roman" w:hAnsi="Verdana" w:cs="Times New Roman"/>
                <w:b/>
                <w:sz w:val="20"/>
                <w:szCs w:val="20"/>
                <w:lang w:val="lt-LT"/>
              </w:rPr>
            </w:pPr>
          </w:p>
        </w:tc>
      </w:tr>
      <w:tr w:rsidR="00E30BD6" w:rsidRPr="004C6C6A" w14:paraId="62DABA7F" w14:textId="77777777" w:rsidTr="4BB846A3">
        <w:trPr>
          <w:trHeight w:val="917"/>
        </w:trPr>
        <w:tc>
          <w:tcPr>
            <w:tcW w:w="9628" w:type="dxa"/>
          </w:tcPr>
          <w:p w14:paraId="5F874123" w14:textId="2F6689D1" w:rsidR="00E30BD6" w:rsidRPr="004C6C6A" w:rsidRDefault="004C6C6A" w:rsidP="00E30BD6">
            <w:pPr>
              <w:tabs>
                <w:tab w:val="left" w:pos="567"/>
              </w:tabs>
              <w:jc w:val="both"/>
              <w:rPr>
                <w:rFonts w:ascii="Verdana" w:eastAsia="Times New Roman" w:hAnsi="Verdana" w:cs="Times New Roman"/>
                <w:color w:val="000000"/>
                <w:sz w:val="20"/>
                <w:szCs w:val="20"/>
                <w:lang w:val="lt-LT"/>
              </w:rPr>
            </w:pPr>
            <w:r w:rsidRPr="004C6C6A">
              <w:rPr>
                <w:rFonts w:ascii="Verdana" w:eastAsia="Times New Roman" w:hAnsi="Verdana" w:cs="Times New Roman"/>
                <w:color w:val="000000"/>
                <w:sz w:val="20"/>
                <w:szCs w:val="20"/>
                <w:lang w:val="lt-LT"/>
              </w:rPr>
              <w:t xml:space="preserve">Bendra paslaugų vertė už techninėje specifikacijoje numatytas Paslaugas visos sutarties įgyvendinimo metu negali viršyti </w:t>
            </w:r>
            <w:r w:rsidRPr="004C6C6A">
              <w:rPr>
                <w:rFonts w:ascii="Verdana" w:eastAsia="Times New Roman" w:hAnsi="Verdana" w:cs="Times New Roman"/>
                <w:sz w:val="20"/>
                <w:szCs w:val="20"/>
                <w:lang w:val="lt-LT"/>
              </w:rPr>
              <w:t xml:space="preserve">16 528,93 </w:t>
            </w:r>
            <w:r w:rsidRPr="004C6C6A">
              <w:rPr>
                <w:rFonts w:ascii="Verdana" w:eastAsia="Times New Roman" w:hAnsi="Verdana" w:cs="Times New Roman"/>
                <w:color w:val="000000"/>
                <w:sz w:val="20"/>
                <w:szCs w:val="20"/>
                <w:lang w:val="lt-LT"/>
              </w:rPr>
              <w:t>EUR be PVM. Perkančioji organizacija Paslaugas įsigis pagal faktinį poreikį, todėl perkančioji organizacija neįsipareigoja užsakyti visų Paslaugų už visą pirkimui numatytą sumą, jei neatsiras tokioms Paslaugoms poreikio</w:t>
            </w:r>
          </w:p>
        </w:tc>
      </w:tr>
      <w:tr w:rsidR="00E30BD6" w:rsidRPr="004C6C6A" w14:paraId="14B03C27" w14:textId="77777777" w:rsidTr="4BB846A3">
        <w:tc>
          <w:tcPr>
            <w:tcW w:w="9628" w:type="dxa"/>
          </w:tcPr>
          <w:p w14:paraId="7C3191B8" w14:textId="77777777" w:rsidR="00E30BD6" w:rsidRPr="004C6C6A" w:rsidRDefault="00E30BD6" w:rsidP="00E30BD6">
            <w:pPr>
              <w:numPr>
                <w:ilvl w:val="0"/>
                <w:numId w:val="28"/>
              </w:numPr>
              <w:contextualSpacing/>
              <w:rPr>
                <w:rFonts w:ascii="Verdana" w:eastAsia="Times New Roman" w:hAnsi="Verdana" w:cs="Times New Roman"/>
                <w:b/>
                <w:sz w:val="20"/>
                <w:szCs w:val="20"/>
                <w:lang w:val="lt-LT"/>
              </w:rPr>
            </w:pPr>
            <w:r w:rsidRPr="004C6C6A">
              <w:rPr>
                <w:rFonts w:ascii="Verdana" w:eastAsia="Times New Roman" w:hAnsi="Verdana" w:cs="Times New Roman"/>
                <w:b/>
                <w:sz w:val="20"/>
                <w:szCs w:val="20"/>
                <w:lang w:val="lt-LT"/>
              </w:rPr>
              <w:t>PIRKIMO OBJEKTO APRAŠYMAS</w:t>
            </w:r>
          </w:p>
        </w:tc>
      </w:tr>
      <w:tr w:rsidR="00E30BD6" w:rsidRPr="004C6C6A" w14:paraId="48DEB951" w14:textId="77777777" w:rsidTr="4BB846A3">
        <w:trPr>
          <w:trHeight w:val="1066"/>
        </w:trPr>
        <w:tc>
          <w:tcPr>
            <w:tcW w:w="9628" w:type="dxa"/>
          </w:tcPr>
          <w:p w14:paraId="480064D5" w14:textId="77777777" w:rsidR="00E30BD6" w:rsidRPr="004C6C6A" w:rsidRDefault="00E30BD6" w:rsidP="00E30BD6">
            <w:pPr>
              <w:tabs>
                <w:tab w:val="left" w:pos="567"/>
              </w:tabs>
              <w:spacing w:after="120"/>
              <w:ind w:left="720"/>
              <w:contextualSpacing/>
              <w:jc w:val="both"/>
              <w:rPr>
                <w:rFonts w:ascii="Verdana" w:eastAsia="Aptos" w:hAnsi="Verdana" w:cs="Times New Roman"/>
                <w:iCs/>
                <w:sz w:val="20"/>
                <w:szCs w:val="20"/>
                <w:lang w:val="lt-LT" w:eastAsia="lt-LT"/>
              </w:rPr>
            </w:pPr>
            <w:r w:rsidRPr="004C6C6A">
              <w:rPr>
                <w:rFonts w:ascii="Verdana" w:eastAsia="Aptos" w:hAnsi="Verdana" w:cs="Times New Roman"/>
                <w:b/>
                <w:sz w:val="20"/>
                <w:szCs w:val="20"/>
                <w:lang w:val="lt-LT"/>
              </w:rPr>
              <w:t>RENGINIO PATALPŲ NUOMOS PASLAUGOS</w:t>
            </w:r>
          </w:p>
          <w:p w14:paraId="52290FDA" w14:textId="77777777" w:rsidR="00E30BD6" w:rsidRPr="004C6C6A" w:rsidRDefault="00E30BD6" w:rsidP="00E30BD6">
            <w:pPr>
              <w:numPr>
                <w:ilvl w:val="1"/>
                <w:numId w:val="28"/>
              </w:numPr>
              <w:tabs>
                <w:tab w:val="left" w:pos="567"/>
              </w:tabs>
              <w:jc w:val="both"/>
              <w:rPr>
                <w:rFonts w:ascii="Verdana" w:eastAsia="Aptos" w:hAnsi="Verdana" w:cs="Times New Roman"/>
                <w:iCs/>
                <w:sz w:val="20"/>
                <w:szCs w:val="20"/>
                <w:lang w:val="lt-LT" w:eastAsia="lt-LT"/>
              </w:rPr>
            </w:pPr>
            <w:r w:rsidRPr="004C6C6A">
              <w:rPr>
                <w:rFonts w:ascii="Verdana" w:eastAsia="Aptos" w:hAnsi="Verdana" w:cs="Times New Roman"/>
                <w:sz w:val="20"/>
                <w:szCs w:val="20"/>
                <w:lang w:val="lt-LT"/>
              </w:rPr>
              <w:t>Renginio</w:t>
            </w:r>
            <w:r w:rsidRPr="004C6C6A">
              <w:rPr>
                <w:rFonts w:ascii="Verdana" w:eastAsia="Aptos" w:hAnsi="Verdana" w:cs="Times New Roman"/>
                <w:iCs/>
                <w:sz w:val="20"/>
                <w:szCs w:val="20"/>
                <w:lang w:val="lt-LT" w:eastAsia="lt-LT"/>
              </w:rPr>
              <w:t xml:space="preserve"> vieta turi būti renginiams skirtos patalpos Vilniaus mieste. </w:t>
            </w:r>
          </w:p>
          <w:p w14:paraId="0C51FB2F" w14:textId="77777777" w:rsidR="00E30BD6" w:rsidRPr="004C6C6A" w:rsidRDefault="00E30BD6" w:rsidP="00E30BD6">
            <w:pPr>
              <w:numPr>
                <w:ilvl w:val="1"/>
                <w:numId w:val="28"/>
              </w:numPr>
              <w:tabs>
                <w:tab w:val="left" w:pos="567"/>
              </w:tabs>
              <w:jc w:val="both"/>
              <w:rPr>
                <w:rFonts w:ascii="Verdana" w:eastAsia="Aptos" w:hAnsi="Verdana" w:cs="Times New Roman"/>
                <w:iCs/>
                <w:sz w:val="20"/>
                <w:szCs w:val="20"/>
                <w:lang w:val="lt-LT" w:eastAsia="lt-LT"/>
              </w:rPr>
            </w:pPr>
            <w:r w:rsidRPr="004C6C6A">
              <w:rPr>
                <w:rFonts w:ascii="Verdana" w:eastAsia="Aptos" w:hAnsi="Verdana" w:cs="Times New Roman"/>
                <w:iCs/>
                <w:sz w:val="20"/>
                <w:szCs w:val="20"/>
                <w:lang w:val="lt-LT" w:eastAsia="lt-LT"/>
              </w:rPr>
              <w:t xml:space="preserve">Iki renginio vietos turi būti susisiekimas viešuoju ir asmeniniu transportu. </w:t>
            </w:r>
          </w:p>
          <w:p w14:paraId="401DFD83" w14:textId="77777777" w:rsidR="00E30BD6" w:rsidRPr="004C6C6A" w:rsidRDefault="00E30BD6" w:rsidP="00E30BD6">
            <w:pPr>
              <w:numPr>
                <w:ilvl w:val="1"/>
                <w:numId w:val="28"/>
              </w:numPr>
              <w:tabs>
                <w:tab w:val="left" w:pos="567"/>
              </w:tabs>
              <w:jc w:val="both"/>
              <w:rPr>
                <w:rFonts w:ascii="Verdana" w:eastAsia="Aptos" w:hAnsi="Verdana" w:cs="Times New Roman"/>
                <w:iCs/>
                <w:sz w:val="20"/>
                <w:szCs w:val="20"/>
                <w:lang w:val="lt-LT"/>
              </w:rPr>
            </w:pPr>
            <w:r w:rsidRPr="004C6C6A">
              <w:rPr>
                <w:rFonts w:ascii="Verdana" w:eastAsia="Aptos" w:hAnsi="Verdana" w:cs="Times New Roman"/>
                <w:iCs/>
                <w:sz w:val="20"/>
                <w:szCs w:val="20"/>
                <w:lang w:val="lt-LT"/>
              </w:rPr>
              <w:t>Tiekėjas privalo užtikrinti, kad renginio metu patalpose nevyks remontai, statybos darbai ar kita veikla, turinti įtakos renginio kokybei.</w:t>
            </w:r>
          </w:p>
          <w:p w14:paraId="59935059" w14:textId="77777777" w:rsidR="00E30BD6" w:rsidRPr="004C6C6A" w:rsidRDefault="00E30BD6" w:rsidP="00E30BD6">
            <w:pPr>
              <w:numPr>
                <w:ilvl w:val="1"/>
                <w:numId w:val="28"/>
              </w:numPr>
              <w:tabs>
                <w:tab w:val="left" w:pos="567"/>
              </w:tabs>
              <w:jc w:val="both"/>
              <w:rPr>
                <w:rFonts w:ascii="Verdana" w:eastAsia="Aptos" w:hAnsi="Verdana" w:cs="Times New Roman"/>
                <w:iCs/>
                <w:sz w:val="20"/>
                <w:szCs w:val="20"/>
                <w:lang w:val="lt-LT"/>
              </w:rPr>
            </w:pPr>
            <w:bookmarkStart w:id="1" w:name="_Ref5618345"/>
            <w:r w:rsidRPr="004C6C6A">
              <w:rPr>
                <w:rFonts w:ascii="Verdana" w:eastAsia="Aptos" w:hAnsi="Verdana" w:cs="Times New Roman"/>
                <w:iCs/>
                <w:sz w:val="20"/>
                <w:szCs w:val="20"/>
                <w:lang w:val="lt-LT"/>
              </w:rPr>
              <w:t xml:space="preserve"> Patalpose turi būti įrengta infrastruktūra, atitinkanti Lietuvos Respublikos įstatymuose ir kituose teisės aktuose numatytas normas (šildymas, vėdinimas, sanitariniai reikalavimai, priešgaisriniai reikalavimai ir pan.).</w:t>
            </w:r>
          </w:p>
          <w:bookmarkEnd w:id="1"/>
          <w:p w14:paraId="037E444C" w14:textId="77777777" w:rsidR="00E30BD6" w:rsidRPr="004C6C6A" w:rsidRDefault="00E30BD6" w:rsidP="00E30BD6">
            <w:pPr>
              <w:numPr>
                <w:ilvl w:val="1"/>
                <w:numId w:val="28"/>
              </w:numPr>
              <w:tabs>
                <w:tab w:val="left" w:pos="567"/>
              </w:tabs>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Patalpos turi atitikti visus priešgaisrinės saugos, sanitarinius ir higienos reikalavimus, turėti evakuacinius išėjimus.</w:t>
            </w:r>
          </w:p>
          <w:p w14:paraId="1E0EC28C" w14:textId="77777777" w:rsidR="00E30BD6" w:rsidRPr="004C6C6A" w:rsidRDefault="00E30BD6" w:rsidP="00E30BD6">
            <w:pPr>
              <w:numPr>
                <w:ilvl w:val="1"/>
                <w:numId w:val="28"/>
              </w:numPr>
              <w:tabs>
                <w:tab w:val="left" w:pos="567"/>
              </w:tabs>
              <w:contextualSpacing/>
              <w:jc w:val="both"/>
              <w:rPr>
                <w:rFonts w:ascii="Verdana" w:eastAsia="Aptos" w:hAnsi="Verdana" w:cs="Times New Roman"/>
                <w:sz w:val="20"/>
                <w:szCs w:val="20"/>
                <w:lang w:val="lt-LT"/>
              </w:rPr>
            </w:pPr>
            <w:r w:rsidRPr="004C6C6A">
              <w:rPr>
                <w:rFonts w:ascii="Verdana" w:eastAsia="Verdana" w:hAnsi="Verdana" w:cs="Verdana"/>
                <w:color w:val="000000"/>
                <w:sz w:val="20"/>
                <w:szCs w:val="20"/>
                <w:lang w:val="lt-LT"/>
              </w:rPr>
              <w:lastRenderedPageBreak/>
              <w:t xml:space="preserve">Pasiruošimas renginiui bei patalpų apipavidalinimo darbai turi būti pradėti vykdyti dieną prieš renginį, todėl visos patalpos, atitinkančios techninės specifikacijos reikalavimus, naudojimui turės būti pateiktos vėliausiai kaip 1,5 - 2 val. prieš renginį. </w:t>
            </w:r>
            <w:bookmarkStart w:id="2" w:name="_Ref4058425"/>
          </w:p>
          <w:p w14:paraId="3370179D" w14:textId="5F713CEC" w:rsidR="00E30BD6" w:rsidRPr="00235DA2" w:rsidRDefault="00E30BD6" w:rsidP="00235DA2">
            <w:pPr>
              <w:numPr>
                <w:ilvl w:val="1"/>
                <w:numId w:val="28"/>
              </w:numPr>
              <w:tabs>
                <w:tab w:val="left" w:pos="567"/>
              </w:tabs>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eastAsia="lt-LT"/>
              </w:rPr>
              <w:t>Reikalavimai salei ir pagalbinėms patalpoms:</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796"/>
              <w:gridCol w:w="7080"/>
            </w:tblGrid>
            <w:tr w:rsidR="00E30BD6" w:rsidRPr="004C6C6A" w14:paraId="5B7A0BA8" w14:textId="77777777">
              <w:trPr>
                <w:trHeight w:val="421"/>
              </w:trPr>
              <w:tc>
                <w:tcPr>
                  <w:tcW w:w="280" w:type="pct"/>
                </w:tcPr>
                <w:p w14:paraId="6E46ABE9" w14:textId="77777777" w:rsidR="00E30BD6" w:rsidRPr="004C6C6A" w:rsidRDefault="00E30BD6" w:rsidP="00E30BD6">
                  <w:pPr>
                    <w:widowControl w:val="0"/>
                    <w:tabs>
                      <w:tab w:val="left" w:pos="851"/>
                    </w:tabs>
                    <w:rPr>
                      <w:rFonts w:ascii="Verdana" w:eastAsia="Aptos" w:hAnsi="Verdana" w:cs="Times New Roman"/>
                      <w:sz w:val="20"/>
                      <w:szCs w:val="20"/>
                    </w:rPr>
                  </w:pPr>
                  <w:r w:rsidRPr="004C6C6A">
                    <w:rPr>
                      <w:rFonts w:ascii="Verdana" w:eastAsia="Aptos" w:hAnsi="Verdana" w:cs="Times New Roman"/>
                      <w:sz w:val="20"/>
                      <w:szCs w:val="20"/>
                    </w:rPr>
                    <w:t xml:space="preserve">Eil. </w:t>
                  </w:r>
                  <w:proofErr w:type="spellStart"/>
                  <w:r w:rsidRPr="004C6C6A">
                    <w:rPr>
                      <w:rFonts w:ascii="Verdana" w:eastAsia="Aptos" w:hAnsi="Verdana" w:cs="Times New Roman"/>
                      <w:sz w:val="20"/>
                      <w:szCs w:val="20"/>
                    </w:rPr>
                    <w:t>nr.</w:t>
                  </w:r>
                  <w:proofErr w:type="spellEnd"/>
                </w:p>
              </w:tc>
              <w:tc>
                <w:tcPr>
                  <w:tcW w:w="955" w:type="pct"/>
                </w:tcPr>
                <w:p w14:paraId="283E0D98" w14:textId="77777777" w:rsidR="00E30BD6" w:rsidRPr="004C6C6A" w:rsidRDefault="00E30BD6" w:rsidP="00E30BD6">
                  <w:pPr>
                    <w:widowControl w:val="0"/>
                    <w:tabs>
                      <w:tab w:val="left" w:pos="851"/>
                    </w:tabs>
                    <w:rPr>
                      <w:rFonts w:ascii="Verdana" w:eastAsia="Aptos" w:hAnsi="Verdana" w:cs="Times New Roman"/>
                      <w:sz w:val="20"/>
                      <w:szCs w:val="20"/>
                    </w:rPr>
                  </w:pPr>
                  <w:r w:rsidRPr="004C6C6A">
                    <w:rPr>
                      <w:rFonts w:ascii="Verdana" w:eastAsia="Aptos" w:hAnsi="Verdana" w:cs="Times New Roman"/>
                      <w:sz w:val="20"/>
                      <w:szCs w:val="20"/>
                    </w:rPr>
                    <w:t>Patalpų paskirtis</w:t>
                  </w:r>
                </w:p>
              </w:tc>
              <w:tc>
                <w:tcPr>
                  <w:tcW w:w="3765" w:type="pct"/>
                </w:tcPr>
                <w:p w14:paraId="6F9C551C" w14:textId="77777777" w:rsidR="00E30BD6" w:rsidRPr="004C6C6A" w:rsidRDefault="00E30BD6" w:rsidP="00E30BD6">
                  <w:pPr>
                    <w:widowControl w:val="0"/>
                    <w:ind w:left="312"/>
                    <w:contextualSpacing/>
                    <w:jc w:val="both"/>
                    <w:rPr>
                      <w:rFonts w:ascii="Verdana" w:eastAsia="Aptos" w:hAnsi="Verdana" w:cs="Times New Roman"/>
                      <w:sz w:val="20"/>
                      <w:szCs w:val="20"/>
                    </w:rPr>
                  </w:pPr>
                  <w:r w:rsidRPr="004C6C6A">
                    <w:rPr>
                      <w:rFonts w:ascii="Verdana" w:eastAsia="Aptos" w:hAnsi="Verdana" w:cs="Times New Roman"/>
                      <w:sz w:val="20"/>
                      <w:szCs w:val="20"/>
                    </w:rPr>
                    <w:t>Patalpų aprašymas</w:t>
                  </w:r>
                </w:p>
              </w:tc>
            </w:tr>
            <w:tr w:rsidR="00E30BD6" w:rsidRPr="004C6C6A" w14:paraId="3F470883" w14:textId="77777777">
              <w:trPr>
                <w:trHeight w:val="421"/>
              </w:trPr>
              <w:tc>
                <w:tcPr>
                  <w:tcW w:w="5000" w:type="pct"/>
                  <w:gridSpan w:val="3"/>
                </w:tcPr>
                <w:p w14:paraId="741E08DD" w14:textId="77777777" w:rsidR="00E30BD6" w:rsidRPr="004C6C6A" w:rsidRDefault="00E30BD6" w:rsidP="00E30BD6">
                  <w:pPr>
                    <w:widowControl w:val="0"/>
                    <w:ind w:left="312"/>
                    <w:contextualSpacing/>
                    <w:jc w:val="center"/>
                    <w:rPr>
                      <w:rFonts w:ascii="Verdana" w:eastAsia="Aptos" w:hAnsi="Verdana" w:cs="Times New Roman"/>
                      <w:b/>
                      <w:bCs/>
                      <w:i/>
                      <w:iCs/>
                      <w:sz w:val="20"/>
                      <w:szCs w:val="20"/>
                    </w:rPr>
                  </w:pPr>
                  <w:r w:rsidRPr="004C6C6A">
                    <w:rPr>
                      <w:rFonts w:ascii="Verdana" w:eastAsia="Aptos" w:hAnsi="Verdana" w:cs="Times New Roman"/>
                      <w:b/>
                      <w:bCs/>
                      <w:i/>
                      <w:iCs/>
                      <w:sz w:val="20"/>
                      <w:szCs w:val="20"/>
                    </w:rPr>
                    <w:t>Gynybos inovacijų poreikių ir inovacinių čekių priemonės pristatymas</w:t>
                  </w:r>
                </w:p>
              </w:tc>
            </w:tr>
            <w:tr w:rsidR="00E30BD6" w:rsidRPr="004C6C6A" w14:paraId="71C2EEBB" w14:textId="77777777">
              <w:trPr>
                <w:trHeight w:val="421"/>
              </w:trPr>
              <w:tc>
                <w:tcPr>
                  <w:tcW w:w="280" w:type="pct"/>
                </w:tcPr>
                <w:p w14:paraId="231E57BE" w14:textId="77777777" w:rsidR="00E30BD6" w:rsidRPr="004C6C6A" w:rsidRDefault="00E30BD6" w:rsidP="00E30BD6">
                  <w:pPr>
                    <w:widowControl w:val="0"/>
                    <w:tabs>
                      <w:tab w:val="left" w:pos="851"/>
                    </w:tabs>
                    <w:rPr>
                      <w:rFonts w:ascii="Verdana" w:eastAsia="Aptos" w:hAnsi="Verdana" w:cs="Times New Roman"/>
                      <w:sz w:val="20"/>
                      <w:szCs w:val="20"/>
                    </w:rPr>
                  </w:pPr>
                  <w:r w:rsidRPr="004C6C6A">
                    <w:rPr>
                      <w:rFonts w:ascii="Verdana" w:eastAsia="Aptos" w:hAnsi="Verdana" w:cs="Times New Roman"/>
                      <w:sz w:val="20"/>
                      <w:szCs w:val="20"/>
                    </w:rPr>
                    <w:t>1.</w:t>
                  </w:r>
                </w:p>
              </w:tc>
              <w:tc>
                <w:tcPr>
                  <w:tcW w:w="955" w:type="pct"/>
                </w:tcPr>
                <w:p w14:paraId="5E18D8CE" w14:textId="77777777" w:rsidR="00E30BD6" w:rsidRPr="004C6C6A" w:rsidRDefault="00E30BD6" w:rsidP="00E30BD6">
                  <w:pPr>
                    <w:widowControl w:val="0"/>
                    <w:tabs>
                      <w:tab w:val="left" w:pos="851"/>
                    </w:tabs>
                    <w:rPr>
                      <w:rFonts w:ascii="Verdana" w:eastAsia="Aptos" w:hAnsi="Verdana" w:cs="Times New Roman"/>
                      <w:sz w:val="20"/>
                      <w:szCs w:val="20"/>
                    </w:rPr>
                  </w:pPr>
                  <w:r w:rsidRPr="004C6C6A">
                    <w:rPr>
                      <w:rFonts w:ascii="Verdana" w:eastAsia="Aptos" w:hAnsi="Verdana" w:cs="Times New Roman"/>
                      <w:sz w:val="20"/>
                      <w:szCs w:val="20"/>
                    </w:rPr>
                    <w:t>Renginio erdvė</w:t>
                  </w:r>
                </w:p>
              </w:tc>
              <w:tc>
                <w:tcPr>
                  <w:tcW w:w="3765" w:type="pct"/>
                </w:tcPr>
                <w:p w14:paraId="7A424D4B" w14:textId="77777777" w:rsidR="00E30BD6" w:rsidRPr="004C6C6A" w:rsidRDefault="00E30BD6" w:rsidP="00E30BD6">
                  <w:pPr>
                    <w:widowControl w:val="0"/>
                    <w:numPr>
                      <w:ilvl w:val="0"/>
                      <w:numId w:val="15"/>
                    </w:numPr>
                    <w:ind w:left="312" w:hanging="284"/>
                    <w:contextualSpacing/>
                    <w:jc w:val="both"/>
                    <w:rPr>
                      <w:rFonts w:ascii="Verdana" w:eastAsia="Aptos" w:hAnsi="Verdana" w:cs="Times New Roman"/>
                      <w:sz w:val="20"/>
                      <w:szCs w:val="20"/>
                    </w:rPr>
                  </w:pPr>
                  <w:r w:rsidRPr="004C6C6A">
                    <w:rPr>
                      <w:rFonts w:ascii="Verdana" w:eastAsia="Aptos" w:hAnsi="Verdana" w:cs="Times New Roman"/>
                      <w:sz w:val="20"/>
                      <w:szCs w:val="20"/>
                    </w:rPr>
                    <w:t>naudingasis plotas – ne mažesnis nei 1,0 m</w:t>
                  </w:r>
                  <w:r w:rsidRPr="004C6C6A">
                    <w:rPr>
                      <w:rFonts w:ascii="Verdana" w:eastAsia="Aptos" w:hAnsi="Verdana" w:cs="Times New Roman"/>
                      <w:sz w:val="20"/>
                      <w:szCs w:val="20"/>
                      <w:vertAlign w:val="superscript"/>
                    </w:rPr>
                    <w:t>2</w:t>
                  </w:r>
                  <w:r w:rsidRPr="004C6C6A">
                    <w:rPr>
                      <w:rFonts w:ascii="Verdana" w:eastAsia="Aptos" w:hAnsi="Verdana" w:cs="Times New Roman"/>
                      <w:sz w:val="20"/>
                      <w:szCs w:val="20"/>
                    </w:rPr>
                    <w:t xml:space="preserve"> vienam dalyviui; </w:t>
                  </w:r>
                </w:p>
                <w:p w14:paraId="5C9C3D1E" w14:textId="77777777" w:rsidR="00E30BD6" w:rsidRPr="004C6C6A" w:rsidRDefault="00E30BD6" w:rsidP="00E30BD6">
                  <w:pPr>
                    <w:widowControl w:val="0"/>
                    <w:numPr>
                      <w:ilvl w:val="0"/>
                      <w:numId w:val="15"/>
                    </w:numPr>
                    <w:ind w:left="312" w:hanging="284"/>
                    <w:contextualSpacing/>
                    <w:jc w:val="both"/>
                    <w:rPr>
                      <w:rFonts w:ascii="Verdana" w:eastAsia="Aptos" w:hAnsi="Verdana" w:cs="Times New Roman"/>
                      <w:sz w:val="20"/>
                      <w:szCs w:val="20"/>
                    </w:rPr>
                  </w:pPr>
                  <w:r w:rsidRPr="004C6C6A">
                    <w:rPr>
                      <w:rFonts w:ascii="Verdana" w:eastAsia="Aptos" w:hAnsi="Verdana" w:cs="Times New Roman"/>
                      <w:sz w:val="20"/>
                      <w:szCs w:val="20"/>
                    </w:rPr>
                    <w:t>patalpoje turi būti techninės galimybės pakabinti arba įrengti kitomis konstrukcijomis scenos apšvietimą, įgarsinimą, ekranu ir projektorius;</w:t>
                  </w:r>
                </w:p>
                <w:p w14:paraId="70E17FF0" w14:textId="77777777" w:rsidR="00E30BD6" w:rsidRPr="004C6C6A" w:rsidRDefault="00E30BD6" w:rsidP="00E30BD6">
                  <w:pPr>
                    <w:widowControl w:val="0"/>
                    <w:numPr>
                      <w:ilvl w:val="0"/>
                      <w:numId w:val="15"/>
                    </w:numPr>
                    <w:ind w:left="312" w:hanging="284"/>
                    <w:contextualSpacing/>
                    <w:jc w:val="both"/>
                    <w:rPr>
                      <w:rFonts w:ascii="Verdana" w:eastAsia="Aptos" w:hAnsi="Verdana" w:cs="Times New Roman"/>
                      <w:sz w:val="20"/>
                      <w:szCs w:val="20"/>
                    </w:rPr>
                  </w:pPr>
                  <w:r w:rsidRPr="004C6C6A">
                    <w:rPr>
                      <w:rFonts w:ascii="Verdana" w:eastAsia="Aptos" w:hAnsi="Verdana" w:cs="Times New Roman"/>
                      <w:sz w:val="20"/>
                      <w:szCs w:val="20"/>
                    </w:rPr>
                    <w:t>patalpoje turi būti įrengta scena / galimybė pastatyti sceną;</w:t>
                  </w:r>
                </w:p>
                <w:p w14:paraId="15F60470" w14:textId="77777777" w:rsidR="00E30BD6" w:rsidRPr="004C6C6A" w:rsidRDefault="00E30BD6" w:rsidP="00E30BD6">
                  <w:pPr>
                    <w:widowControl w:val="0"/>
                    <w:numPr>
                      <w:ilvl w:val="0"/>
                      <w:numId w:val="15"/>
                    </w:numPr>
                    <w:ind w:left="312" w:hanging="284"/>
                    <w:contextualSpacing/>
                    <w:jc w:val="both"/>
                    <w:rPr>
                      <w:rFonts w:ascii="Verdana" w:eastAsia="Aptos" w:hAnsi="Verdana" w:cs="Times New Roman"/>
                      <w:sz w:val="20"/>
                      <w:szCs w:val="20"/>
                    </w:rPr>
                  </w:pPr>
                  <w:r w:rsidRPr="004C6C6A">
                    <w:rPr>
                      <w:rFonts w:ascii="Verdana" w:eastAsia="Aptos" w:hAnsi="Verdana" w:cs="Times New Roman"/>
                      <w:sz w:val="20"/>
                      <w:szCs w:val="20"/>
                    </w:rPr>
                    <w:t>patalpoje turi būti galimybė įrengti ne mažiau nei 200 (du šimtus) sėdimų vietų, užtikrinant gerą matomumą visiems dalyviams (be objektų užstojančių scenos vaizdą);</w:t>
                  </w:r>
                </w:p>
                <w:p w14:paraId="1A15060C" w14:textId="77777777" w:rsidR="00E30BD6" w:rsidRPr="004C6C6A" w:rsidRDefault="00E30BD6" w:rsidP="00E30BD6">
                  <w:pPr>
                    <w:widowControl w:val="0"/>
                    <w:numPr>
                      <w:ilvl w:val="0"/>
                      <w:numId w:val="15"/>
                    </w:numPr>
                    <w:ind w:left="312" w:hanging="284"/>
                    <w:contextualSpacing/>
                    <w:jc w:val="both"/>
                    <w:rPr>
                      <w:rFonts w:ascii="Verdana" w:eastAsia="Aptos" w:hAnsi="Verdana" w:cs="Times New Roman"/>
                      <w:sz w:val="20"/>
                      <w:szCs w:val="20"/>
                    </w:rPr>
                  </w:pPr>
                  <w:r w:rsidRPr="004C6C6A">
                    <w:rPr>
                      <w:rFonts w:ascii="Verdana" w:eastAsia="Aptos" w:hAnsi="Verdana" w:cs="Times New Roman"/>
                      <w:sz w:val="20"/>
                      <w:szCs w:val="20"/>
                    </w:rPr>
                    <w:t xml:space="preserve">patalpoje turi būti įrengtos šildymo, vėdinimo ir kondicionavimo sistemos; </w:t>
                  </w:r>
                </w:p>
                <w:p w14:paraId="3395A72B" w14:textId="77777777" w:rsidR="00E30BD6" w:rsidRPr="004C6C6A" w:rsidRDefault="00E30BD6" w:rsidP="00E30BD6">
                  <w:pPr>
                    <w:widowControl w:val="0"/>
                    <w:numPr>
                      <w:ilvl w:val="0"/>
                      <w:numId w:val="15"/>
                    </w:numPr>
                    <w:ind w:left="312" w:hanging="284"/>
                    <w:contextualSpacing/>
                    <w:jc w:val="both"/>
                    <w:rPr>
                      <w:rFonts w:ascii="Verdana" w:eastAsia="Aptos" w:hAnsi="Verdana" w:cs="Times New Roman"/>
                      <w:sz w:val="20"/>
                      <w:szCs w:val="20"/>
                    </w:rPr>
                  </w:pPr>
                  <w:r w:rsidRPr="004C6C6A">
                    <w:rPr>
                      <w:rFonts w:ascii="Verdana" w:eastAsia="Aptos" w:hAnsi="Verdana" w:cs="Times New Roman"/>
                      <w:sz w:val="20"/>
                      <w:szCs w:val="20"/>
                    </w:rPr>
                    <w:t xml:space="preserve">patalpa turi būti </w:t>
                  </w:r>
                  <w:proofErr w:type="spellStart"/>
                  <w:r w:rsidRPr="004C6C6A">
                    <w:rPr>
                      <w:rFonts w:ascii="Verdana" w:eastAsia="Aptos" w:hAnsi="Verdana" w:cs="Times New Roman"/>
                      <w:sz w:val="20"/>
                      <w:szCs w:val="20"/>
                    </w:rPr>
                    <w:t>akustiškai</w:t>
                  </w:r>
                  <w:proofErr w:type="spellEnd"/>
                  <w:r w:rsidRPr="004C6C6A">
                    <w:rPr>
                      <w:rFonts w:ascii="Verdana" w:eastAsia="Aptos" w:hAnsi="Verdana" w:cs="Times New Roman"/>
                      <w:sz w:val="20"/>
                      <w:szCs w:val="20"/>
                    </w:rPr>
                    <w:t xml:space="preserve"> pritaikyta renginio organizavimui ir turėti gerą garso izoliaciją (t. y. neturi būti girdimi kiti šalimais esantys renginiai);</w:t>
                  </w:r>
                </w:p>
                <w:p w14:paraId="0F3AE7ED" w14:textId="77777777" w:rsidR="00E30BD6" w:rsidRPr="004C6C6A" w:rsidRDefault="00E30BD6" w:rsidP="00E30BD6">
                  <w:pPr>
                    <w:widowControl w:val="0"/>
                    <w:numPr>
                      <w:ilvl w:val="0"/>
                      <w:numId w:val="15"/>
                    </w:numPr>
                    <w:ind w:left="312" w:hanging="284"/>
                    <w:contextualSpacing/>
                    <w:jc w:val="both"/>
                    <w:rPr>
                      <w:rFonts w:ascii="Verdana" w:eastAsia="Aptos" w:hAnsi="Verdana" w:cs="Times New Roman"/>
                      <w:sz w:val="20"/>
                      <w:szCs w:val="20"/>
                    </w:rPr>
                  </w:pPr>
                  <w:r w:rsidRPr="004C6C6A">
                    <w:rPr>
                      <w:rFonts w:ascii="Verdana" w:eastAsia="Aptos" w:hAnsi="Verdana" w:cs="Times New Roman"/>
                      <w:sz w:val="20"/>
                      <w:szCs w:val="20"/>
                    </w:rPr>
                    <w:t>patalpoje turi būti stacionarus reguliuojamas bendrasis patalpų apšvietimas.</w:t>
                  </w:r>
                </w:p>
                <w:p w14:paraId="61E037A0" w14:textId="77777777" w:rsidR="00E30BD6" w:rsidRPr="004C6C6A" w:rsidRDefault="00E30BD6" w:rsidP="00E30BD6">
                  <w:pPr>
                    <w:widowControl w:val="0"/>
                    <w:ind w:left="312"/>
                    <w:contextualSpacing/>
                    <w:jc w:val="both"/>
                    <w:rPr>
                      <w:rFonts w:ascii="Verdana" w:eastAsia="Aptos" w:hAnsi="Verdana" w:cs="Times New Roman"/>
                      <w:sz w:val="20"/>
                      <w:szCs w:val="20"/>
                    </w:rPr>
                  </w:pPr>
                </w:p>
              </w:tc>
            </w:tr>
            <w:tr w:rsidR="00E30BD6" w:rsidRPr="004C6C6A" w14:paraId="51F4DE98" w14:textId="77777777">
              <w:trPr>
                <w:trHeight w:val="421"/>
              </w:trPr>
              <w:tc>
                <w:tcPr>
                  <w:tcW w:w="280" w:type="pct"/>
                </w:tcPr>
                <w:p w14:paraId="5E4D7491" w14:textId="77777777" w:rsidR="00E30BD6" w:rsidRPr="004C6C6A" w:rsidRDefault="00E30BD6" w:rsidP="00E30BD6">
                  <w:pPr>
                    <w:widowControl w:val="0"/>
                    <w:tabs>
                      <w:tab w:val="left" w:pos="851"/>
                    </w:tabs>
                    <w:rPr>
                      <w:rFonts w:ascii="Verdana" w:eastAsia="Aptos" w:hAnsi="Verdana" w:cs="Times New Roman"/>
                      <w:sz w:val="20"/>
                      <w:szCs w:val="20"/>
                    </w:rPr>
                  </w:pPr>
                  <w:r w:rsidRPr="004C6C6A">
                    <w:rPr>
                      <w:rFonts w:ascii="Verdana" w:eastAsia="Aptos" w:hAnsi="Verdana" w:cs="Times New Roman"/>
                      <w:sz w:val="20"/>
                      <w:szCs w:val="20"/>
                    </w:rPr>
                    <w:t>2.</w:t>
                  </w:r>
                </w:p>
              </w:tc>
              <w:tc>
                <w:tcPr>
                  <w:tcW w:w="955" w:type="pct"/>
                </w:tcPr>
                <w:p w14:paraId="5C7DC999" w14:textId="77777777" w:rsidR="00E30BD6" w:rsidRPr="004C6C6A" w:rsidRDefault="00E30BD6" w:rsidP="00E30BD6">
                  <w:pPr>
                    <w:widowControl w:val="0"/>
                    <w:tabs>
                      <w:tab w:val="left" w:pos="851"/>
                    </w:tabs>
                    <w:rPr>
                      <w:rFonts w:ascii="Verdana" w:eastAsia="Aptos" w:hAnsi="Verdana" w:cs="Times New Roman"/>
                      <w:sz w:val="20"/>
                      <w:szCs w:val="20"/>
                    </w:rPr>
                  </w:pPr>
                  <w:r w:rsidRPr="004C6C6A">
                    <w:rPr>
                      <w:rFonts w:ascii="Verdana" w:eastAsia="Aptos" w:hAnsi="Verdana" w:cs="Times New Roman"/>
                      <w:sz w:val="20"/>
                      <w:szCs w:val="20"/>
                    </w:rPr>
                    <w:t>Dalyvių pietų erdvė</w:t>
                  </w:r>
                </w:p>
              </w:tc>
              <w:tc>
                <w:tcPr>
                  <w:tcW w:w="3765" w:type="pct"/>
                </w:tcPr>
                <w:p w14:paraId="60ABD423" w14:textId="77777777" w:rsidR="00E30BD6" w:rsidRPr="004C6C6A" w:rsidRDefault="00E30BD6" w:rsidP="00E30BD6">
                  <w:pPr>
                    <w:numPr>
                      <w:ilvl w:val="0"/>
                      <w:numId w:val="15"/>
                    </w:numPr>
                    <w:ind w:left="279" w:hanging="279"/>
                    <w:contextualSpacing/>
                    <w:rPr>
                      <w:rFonts w:ascii="Verdana" w:eastAsia="Aptos" w:hAnsi="Verdana" w:cs="Times New Roman"/>
                      <w:sz w:val="20"/>
                      <w:szCs w:val="20"/>
                    </w:rPr>
                  </w:pPr>
                  <w:r w:rsidRPr="004C6C6A">
                    <w:rPr>
                      <w:rFonts w:ascii="Verdana" w:eastAsia="Aptos" w:hAnsi="Verdana" w:cs="Times New Roman"/>
                      <w:sz w:val="20"/>
                      <w:szCs w:val="20"/>
                    </w:rPr>
                    <w:t>naudingasis plotas – ne mažesnis nei 1,0 m</w:t>
                  </w:r>
                  <w:r w:rsidRPr="004C6C6A">
                    <w:rPr>
                      <w:rFonts w:ascii="Verdana" w:eastAsia="Aptos" w:hAnsi="Verdana" w:cs="Times New Roman"/>
                      <w:sz w:val="20"/>
                      <w:szCs w:val="20"/>
                      <w:vertAlign w:val="superscript"/>
                    </w:rPr>
                    <w:t>2</w:t>
                  </w:r>
                  <w:r w:rsidRPr="004C6C6A">
                    <w:rPr>
                      <w:rFonts w:ascii="Verdana" w:eastAsia="Aptos" w:hAnsi="Verdana" w:cs="Times New Roman"/>
                      <w:sz w:val="20"/>
                      <w:szCs w:val="20"/>
                    </w:rPr>
                    <w:t xml:space="preserve"> vienam dalyviui; </w:t>
                  </w:r>
                </w:p>
                <w:p w14:paraId="3AF62F96" w14:textId="77777777" w:rsidR="00E30BD6" w:rsidRPr="004C6C6A" w:rsidRDefault="00E30BD6" w:rsidP="00E30BD6">
                  <w:pPr>
                    <w:numPr>
                      <w:ilvl w:val="0"/>
                      <w:numId w:val="15"/>
                    </w:numPr>
                    <w:spacing w:after="0"/>
                    <w:ind w:left="279" w:hanging="279"/>
                    <w:contextualSpacing/>
                    <w:rPr>
                      <w:rFonts w:ascii="Verdana" w:eastAsia="Aptos" w:hAnsi="Verdana" w:cs="Times New Roman"/>
                      <w:sz w:val="20"/>
                      <w:szCs w:val="20"/>
                    </w:rPr>
                  </w:pPr>
                  <w:r w:rsidRPr="004C6C6A">
                    <w:rPr>
                      <w:rFonts w:ascii="Verdana" w:eastAsia="Aptos" w:hAnsi="Verdana" w:cs="Times New Roman"/>
                      <w:sz w:val="20"/>
                      <w:szCs w:val="20"/>
                    </w:rPr>
                    <w:t>patalpoje turi būti kokybiškas reguliuojamas apšvietimas, įrengtos šildymo, vėdinimo ir kondicionavimo sistemos;</w:t>
                  </w:r>
                </w:p>
                <w:p w14:paraId="118C646A" w14:textId="77777777" w:rsidR="00E30BD6" w:rsidRPr="004C6C6A" w:rsidRDefault="00E30BD6" w:rsidP="00E30BD6">
                  <w:pPr>
                    <w:widowControl w:val="0"/>
                    <w:numPr>
                      <w:ilvl w:val="0"/>
                      <w:numId w:val="15"/>
                    </w:numPr>
                    <w:spacing w:after="0"/>
                    <w:ind w:left="274" w:hanging="283"/>
                    <w:contextualSpacing/>
                    <w:jc w:val="both"/>
                    <w:rPr>
                      <w:rFonts w:ascii="Verdana" w:eastAsia="Aptos" w:hAnsi="Verdana" w:cs="Times New Roman"/>
                      <w:sz w:val="20"/>
                      <w:szCs w:val="20"/>
                    </w:rPr>
                  </w:pPr>
                  <w:r w:rsidRPr="004C6C6A">
                    <w:rPr>
                      <w:rFonts w:ascii="Verdana" w:eastAsia="Aptos" w:hAnsi="Verdana" w:cs="Times New Roman"/>
                      <w:sz w:val="20"/>
                      <w:szCs w:val="20"/>
                    </w:rPr>
                    <w:t>renginio dalyvių maitinimo erdvė gali būti įrengta ir renginio dalyvių registracijos ir medžiagos dalinimo erdvėje.</w:t>
                  </w:r>
                </w:p>
              </w:tc>
            </w:tr>
            <w:tr w:rsidR="00E30BD6" w:rsidRPr="004C6C6A" w14:paraId="5E33EC28" w14:textId="77777777">
              <w:trPr>
                <w:trHeight w:val="421"/>
              </w:trPr>
              <w:tc>
                <w:tcPr>
                  <w:tcW w:w="280" w:type="pct"/>
                </w:tcPr>
                <w:p w14:paraId="3A0C4DE0" w14:textId="77777777" w:rsidR="00E30BD6" w:rsidRPr="004C6C6A" w:rsidRDefault="00E30BD6" w:rsidP="00E30BD6">
                  <w:pPr>
                    <w:widowControl w:val="0"/>
                    <w:tabs>
                      <w:tab w:val="left" w:pos="851"/>
                    </w:tabs>
                    <w:rPr>
                      <w:rFonts w:ascii="Verdana" w:eastAsia="Aptos" w:hAnsi="Verdana" w:cs="Times New Roman"/>
                      <w:sz w:val="20"/>
                      <w:szCs w:val="20"/>
                    </w:rPr>
                  </w:pPr>
                  <w:r w:rsidRPr="004C6C6A">
                    <w:rPr>
                      <w:rFonts w:ascii="Verdana" w:eastAsia="Aptos" w:hAnsi="Verdana" w:cs="Times New Roman"/>
                      <w:sz w:val="20"/>
                      <w:szCs w:val="20"/>
                    </w:rPr>
                    <w:t>3.</w:t>
                  </w:r>
                </w:p>
              </w:tc>
              <w:tc>
                <w:tcPr>
                  <w:tcW w:w="955" w:type="pct"/>
                </w:tcPr>
                <w:p w14:paraId="0514705B" w14:textId="77777777" w:rsidR="00E30BD6" w:rsidRPr="004C6C6A" w:rsidRDefault="00E30BD6" w:rsidP="00E30BD6">
                  <w:pPr>
                    <w:widowControl w:val="0"/>
                    <w:tabs>
                      <w:tab w:val="left" w:pos="851"/>
                    </w:tabs>
                    <w:rPr>
                      <w:rFonts w:ascii="Verdana" w:eastAsia="Aptos" w:hAnsi="Verdana" w:cs="Times New Roman"/>
                      <w:sz w:val="20"/>
                      <w:szCs w:val="20"/>
                    </w:rPr>
                  </w:pPr>
                  <w:r w:rsidRPr="004C6C6A">
                    <w:rPr>
                      <w:rFonts w:ascii="Verdana" w:eastAsia="Aptos" w:hAnsi="Verdana" w:cs="Times New Roman"/>
                      <w:sz w:val="20"/>
                      <w:szCs w:val="20"/>
                    </w:rPr>
                    <w:t>Renginio dalyvių kavos pertraukėlės ir tinklaveikos erdvė</w:t>
                  </w:r>
                </w:p>
              </w:tc>
              <w:tc>
                <w:tcPr>
                  <w:tcW w:w="3765" w:type="pct"/>
                </w:tcPr>
                <w:p w14:paraId="7C270EB3" w14:textId="77777777" w:rsidR="00E30BD6" w:rsidRPr="004C6C6A" w:rsidRDefault="00E30BD6" w:rsidP="00E30BD6">
                  <w:pPr>
                    <w:numPr>
                      <w:ilvl w:val="0"/>
                      <w:numId w:val="18"/>
                    </w:numPr>
                    <w:ind w:left="274" w:hanging="283"/>
                    <w:contextualSpacing/>
                    <w:jc w:val="both"/>
                    <w:rPr>
                      <w:rFonts w:ascii="Verdana" w:eastAsia="Aptos" w:hAnsi="Verdana" w:cs="Times New Roman"/>
                      <w:sz w:val="20"/>
                      <w:szCs w:val="20"/>
                    </w:rPr>
                  </w:pPr>
                  <w:r w:rsidRPr="004C6C6A">
                    <w:rPr>
                      <w:rFonts w:ascii="Verdana" w:eastAsia="Aptos" w:hAnsi="Verdana" w:cs="Times New Roman"/>
                      <w:sz w:val="20"/>
                      <w:szCs w:val="20"/>
                    </w:rPr>
                    <w:t xml:space="preserve">patalpoje turi būti pakankamas plotas patogios kavos pertraukėlės ir užkandžių stalų paruošimui bei tinklaveikai; </w:t>
                  </w:r>
                </w:p>
                <w:p w14:paraId="016BD959" w14:textId="77777777" w:rsidR="00E30BD6" w:rsidRPr="004C6C6A" w:rsidRDefault="00E30BD6" w:rsidP="00E30BD6">
                  <w:pPr>
                    <w:numPr>
                      <w:ilvl w:val="0"/>
                      <w:numId w:val="18"/>
                    </w:numPr>
                    <w:ind w:left="274" w:hanging="283"/>
                    <w:contextualSpacing/>
                    <w:jc w:val="both"/>
                    <w:rPr>
                      <w:rFonts w:ascii="Verdana" w:eastAsia="Aptos" w:hAnsi="Verdana" w:cs="Times New Roman"/>
                      <w:sz w:val="20"/>
                      <w:szCs w:val="20"/>
                    </w:rPr>
                  </w:pPr>
                  <w:r w:rsidRPr="004C6C6A">
                    <w:rPr>
                      <w:rFonts w:ascii="Verdana" w:eastAsia="Aptos" w:hAnsi="Verdana" w:cs="Times New Roman"/>
                      <w:sz w:val="20"/>
                      <w:szCs w:val="20"/>
                    </w:rPr>
                    <w:t>patalpoje turi būti bent 20 aukštesnių (</w:t>
                  </w:r>
                  <w:proofErr w:type="spellStart"/>
                  <w:r w:rsidRPr="004C6C6A">
                    <w:rPr>
                      <w:rFonts w:ascii="Verdana" w:eastAsia="Aptos" w:hAnsi="Verdana" w:cs="Times New Roman"/>
                      <w:sz w:val="20"/>
                      <w:szCs w:val="20"/>
                    </w:rPr>
                    <w:t>furšetinių</w:t>
                  </w:r>
                  <w:proofErr w:type="spellEnd"/>
                  <w:r w:rsidRPr="004C6C6A">
                    <w:rPr>
                      <w:rFonts w:ascii="Verdana" w:eastAsia="Aptos" w:hAnsi="Verdana" w:cs="Times New Roman"/>
                      <w:sz w:val="20"/>
                      <w:szCs w:val="20"/>
                    </w:rPr>
                    <w:t xml:space="preserve">) stalų, dalyvių patogumui kavos pertraukėlės metu; </w:t>
                  </w:r>
                </w:p>
                <w:p w14:paraId="217DE99A" w14:textId="77777777" w:rsidR="00E30BD6" w:rsidRPr="004C6C6A" w:rsidRDefault="00E30BD6" w:rsidP="00E30BD6">
                  <w:pPr>
                    <w:numPr>
                      <w:ilvl w:val="0"/>
                      <w:numId w:val="18"/>
                    </w:numPr>
                    <w:ind w:left="274" w:hanging="283"/>
                    <w:contextualSpacing/>
                    <w:jc w:val="both"/>
                    <w:rPr>
                      <w:rFonts w:ascii="Verdana" w:eastAsia="Aptos" w:hAnsi="Verdana" w:cs="Times New Roman"/>
                      <w:sz w:val="20"/>
                      <w:szCs w:val="20"/>
                    </w:rPr>
                  </w:pPr>
                  <w:r w:rsidRPr="004C6C6A">
                    <w:rPr>
                      <w:rFonts w:ascii="Verdana" w:eastAsia="Aptos" w:hAnsi="Verdana" w:cs="Times New Roman"/>
                      <w:sz w:val="20"/>
                      <w:szCs w:val="20"/>
                    </w:rPr>
                    <w:t>patalpoje turi būti kokybiškas reguliuojamas apšvietimas, įrengtos šildymo, vėdinimo ir kondicionavimo sistemos.</w:t>
                  </w:r>
                </w:p>
                <w:p w14:paraId="76776A3F" w14:textId="77777777" w:rsidR="00E30BD6" w:rsidRPr="004C6C6A" w:rsidRDefault="00E30BD6" w:rsidP="00E30BD6">
                  <w:pPr>
                    <w:ind w:left="331"/>
                    <w:contextualSpacing/>
                    <w:jc w:val="both"/>
                    <w:rPr>
                      <w:rFonts w:ascii="Verdana" w:eastAsia="Aptos" w:hAnsi="Verdana" w:cs="Times New Roman"/>
                      <w:sz w:val="20"/>
                      <w:szCs w:val="20"/>
                    </w:rPr>
                  </w:pPr>
                </w:p>
              </w:tc>
            </w:tr>
            <w:tr w:rsidR="00E30BD6" w:rsidRPr="004C6C6A" w14:paraId="26F56B91" w14:textId="77777777">
              <w:trPr>
                <w:trHeight w:val="567"/>
              </w:trPr>
              <w:tc>
                <w:tcPr>
                  <w:tcW w:w="280" w:type="pct"/>
                </w:tcPr>
                <w:p w14:paraId="08F7A71B" w14:textId="77777777" w:rsidR="00E30BD6" w:rsidRPr="004C6C6A" w:rsidRDefault="00E30BD6" w:rsidP="00E30BD6">
                  <w:pPr>
                    <w:widowControl w:val="0"/>
                    <w:tabs>
                      <w:tab w:val="left" w:pos="851"/>
                    </w:tabs>
                    <w:rPr>
                      <w:rFonts w:ascii="Verdana" w:eastAsia="Aptos" w:hAnsi="Verdana" w:cs="Times New Roman"/>
                      <w:sz w:val="20"/>
                      <w:szCs w:val="20"/>
                    </w:rPr>
                  </w:pPr>
                  <w:r w:rsidRPr="004C6C6A">
                    <w:rPr>
                      <w:rFonts w:ascii="Verdana" w:eastAsia="Aptos" w:hAnsi="Verdana" w:cs="Times New Roman"/>
                      <w:sz w:val="20"/>
                      <w:szCs w:val="20"/>
                    </w:rPr>
                    <w:t>4.</w:t>
                  </w:r>
                </w:p>
              </w:tc>
              <w:tc>
                <w:tcPr>
                  <w:tcW w:w="955" w:type="pct"/>
                </w:tcPr>
                <w:p w14:paraId="1FD271DB" w14:textId="77777777" w:rsidR="00E30BD6" w:rsidRPr="004C6C6A" w:rsidRDefault="00E30BD6" w:rsidP="00E30BD6">
                  <w:pPr>
                    <w:widowControl w:val="0"/>
                    <w:tabs>
                      <w:tab w:val="left" w:pos="851"/>
                    </w:tabs>
                    <w:rPr>
                      <w:rFonts w:ascii="Verdana" w:eastAsia="Aptos" w:hAnsi="Verdana" w:cs="Times New Roman"/>
                      <w:sz w:val="20"/>
                      <w:szCs w:val="20"/>
                    </w:rPr>
                  </w:pPr>
                  <w:r w:rsidRPr="004C6C6A">
                    <w:rPr>
                      <w:rFonts w:ascii="Verdana" w:eastAsia="Aptos" w:hAnsi="Verdana" w:cs="Times New Roman"/>
                      <w:sz w:val="20"/>
                      <w:szCs w:val="20"/>
                    </w:rPr>
                    <w:t>Renginio dalyvių registracijos ir medžiagos dalinimo erdvė</w:t>
                  </w:r>
                </w:p>
              </w:tc>
              <w:tc>
                <w:tcPr>
                  <w:tcW w:w="3765" w:type="pct"/>
                  <w:vAlign w:val="center"/>
                </w:tcPr>
                <w:p w14:paraId="67669721" w14:textId="77777777" w:rsidR="00E30BD6" w:rsidRPr="004C6C6A" w:rsidRDefault="00E30BD6" w:rsidP="00E30BD6">
                  <w:pPr>
                    <w:numPr>
                      <w:ilvl w:val="0"/>
                      <w:numId w:val="16"/>
                    </w:numPr>
                    <w:ind w:left="315" w:hanging="284"/>
                    <w:contextualSpacing/>
                    <w:jc w:val="both"/>
                    <w:rPr>
                      <w:rFonts w:ascii="Verdana" w:eastAsia="Aptos" w:hAnsi="Verdana" w:cs="Times New Roman"/>
                      <w:sz w:val="20"/>
                      <w:szCs w:val="20"/>
                    </w:rPr>
                  </w:pPr>
                  <w:r w:rsidRPr="004C6C6A">
                    <w:rPr>
                      <w:rFonts w:ascii="Verdana" w:eastAsia="Aptos" w:hAnsi="Verdana" w:cs="Times New Roman"/>
                      <w:sz w:val="20"/>
                      <w:szCs w:val="20"/>
                    </w:rPr>
                    <w:t xml:space="preserve">erdvė prie pagrindinio įėjimo į patalpas, kurioje bus vykdoma praėjimo kontrolė, dalyvių registracija bei </w:t>
                  </w:r>
                  <w:proofErr w:type="spellStart"/>
                  <w:r w:rsidRPr="004C6C6A">
                    <w:rPr>
                      <w:rFonts w:ascii="Verdana" w:eastAsia="Aptos" w:hAnsi="Verdana" w:cs="Times New Roman"/>
                      <w:sz w:val="20"/>
                      <w:szCs w:val="20"/>
                    </w:rPr>
                    <w:t>dalomosios</w:t>
                  </w:r>
                  <w:proofErr w:type="spellEnd"/>
                  <w:r w:rsidRPr="004C6C6A">
                    <w:rPr>
                      <w:rFonts w:ascii="Verdana" w:eastAsia="Aptos" w:hAnsi="Verdana" w:cs="Times New Roman"/>
                      <w:sz w:val="20"/>
                      <w:szCs w:val="20"/>
                    </w:rPr>
                    <w:t xml:space="preserve"> medžiagos dalinimas;</w:t>
                  </w:r>
                </w:p>
                <w:p w14:paraId="65C0AC25" w14:textId="77777777" w:rsidR="00E30BD6" w:rsidRPr="004C6C6A" w:rsidRDefault="00E30BD6" w:rsidP="00E30BD6">
                  <w:pPr>
                    <w:numPr>
                      <w:ilvl w:val="0"/>
                      <w:numId w:val="16"/>
                    </w:numPr>
                    <w:ind w:left="315" w:hanging="284"/>
                    <w:contextualSpacing/>
                    <w:jc w:val="both"/>
                    <w:rPr>
                      <w:rFonts w:ascii="Verdana" w:eastAsia="Aptos" w:hAnsi="Verdana" w:cs="Times New Roman"/>
                      <w:sz w:val="20"/>
                      <w:szCs w:val="20"/>
                    </w:rPr>
                  </w:pPr>
                  <w:r w:rsidRPr="004C6C6A">
                    <w:rPr>
                      <w:rFonts w:ascii="Verdana" w:eastAsia="Aptos" w:hAnsi="Verdana" w:cs="Times New Roman"/>
                      <w:sz w:val="20"/>
                      <w:szCs w:val="20"/>
                    </w:rPr>
                    <w:t>patalpoje turi būti kokybiškas reguliuojamas apšvietimas;</w:t>
                  </w:r>
                </w:p>
                <w:p w14:paraId="2B98FB82" w14:textId="77777777" w:rsidR="00E30BD6" w:rsidRPr="004C6C6A" w:rsidRDefault="00E30BD6" w:rsidP="00E30BD6">
                  <w:pPr>
                    <w:numPr>
                      <w:ilvl w:val="0"/>
                      <w:numId w:val="16"/>
                    </w:numPr>
                    <w:ind w:left="315" w:hanging="284"/>
                    <w:contextualSpacing/>
                    <w:jc w:val="both"/>
                    <w:rPr>
                      <w:rFonts w:ascii="Verdana" w:eastAsia="Aptos" w:hAnsi="Verdana" w:cs="Times New Roman"/>
                      <w:sz w:val="20"/>
                      <w:szCs w:val="20"/>
                    </w:rPr>
                  </w:pPr>
                  <w:r w:rsidRPr="004C6C6A">
                    <w:rPr>
                      <w:rFonts w:ascii="Verdana" w:eastAsia="Aptos" w:hAnsi="Verdana" w:cs="Times New Roman"/>
                      <w:sz w:val="20"/>
                      <w:szCs w:val="20"/>
                    </w:rPr>
                    <w:t>patalpoje turi būti įrengtos šildymo, vėdinimo ir kondicionavimo sistemos.</w:t>
                  </w:r>
                </w:p>
              </w:tc>
            </w:tr>
          </w:tbl>
          <w:p w14:paraId="30D788FA" w14:textId="77777777" w:rsidR="00E30BD6" w:rsidRPr="004C6C6A" w:rsidRDefault="00E30BD6" w:rsidP="00E30BD6">
            <w:pPr>
              <w:numPr>
                <w:ilvl w:val="1"/>
                <w:numId w:val="28"/>
              </w:numPr>
              <w:contextualSpacing/>
              <w:jc w:val="both"/>
              <w:rPr>
                <w:rFonts w:ascii="Verdana" w:eastAsia="Times New Roman" w:hAnsi="Verdana" w:cs="Times New Roman"/>
                <w:sz w:val="20"/>
                <w:szCs w:val="20"/>
                <w:lang w:val="lt-LT"/>
              </w:rPr>
            </w:pPr>
            <w:r w:rsidRPr="004C6C6A">
              <w:rPr>
                <w:rFonts w:ascii="Verdana" w:eastAsia="Aptos" w:hAnsi="Verdana" w:cs="Times New Roman"/>
                <w:sz w:val="20"/>
                <w:szCs w:val="20"/>
                <w:lang w:val="lt-LT"/>
              </w:rPr>
              <w:t xml:space="preserve">Tiekėjo sprendimai, susiję su faktinėmis išlaidomis, kurios susijusios su renginio patalpų nuomos paslaugomis, turi būti suderinti raštu su perkančiąja organizacija likus ne mažiau nei 20 (dvidešimt) d. d. iki renginio pradžios. Konkrečios salės nuoma turi būt suderinta raštu ir gautas raštiškas patvirtinimas, kad ji yra tinkama ir laisva numatytomis renginio dienomis. </w:t>
            </w:r>
          </w:p>
          <w:p w14:paraId="57AEA5A0" w14:textId="0AA75389" w:rsidR="00E30BD6" w:rsidRPr="004C6C6A" w:rsidRDefault="6B091C95" w:rsidP="4BB846A3">
            <w:pPr>
              <w:numPr>
                <w:ilvl w:val="1"/>
                <w:numId w:val="28"/>
              </w:numPr>
              <w:contextualSpacing/>
              <w:jc w:val="both"/>
              <w:rPr>
                <w:rFonts w:ascii="Verdana" w:eastAsia="Times New Roman" w:hAnsi="Verdana" w:cs="Times New Roman"/>
                <w:sz w:val="20"/>
                <w:szCs w:val="20"/>
                <w:lang w:val="lt-LT"/>
              </w:rPr>
            </w:pPr>
            <w:r w:rsidRPr="4BB846A3">
              <w:rPr>
                <w:rFonts w:ascii="Verdana" w:eastAsia="Aptos" w:hAnsi="Verdana" w:cs="Times New Roman"/>
                <w:sz w:val="20"/>
                <w:szCs w:val="20"/>
                <w:lang w:val="lt-LT"/>
              </w:rPr>
              <w:t xml:space="preserve">Renginio patalpų nuomos išlaidos bus apmokamos pagal faktines išlaidas.  </w:t>
            </w:r>
            <w:r w:rsidRPr="4BB846A3">
              <w:rPr>
                <w:rFonts w:ascii="Verdana" w:eastAsia="Aptos" w:hAnsi="Verdana" w:cs="Times New Roman"/>
                <w:b/>
                <w:bCs/>
                <w:sz w:val="20"/>
                <w:szCs w:val="20"/>
                <w:lang w:val="lt-LT"/>
              </w:rPr>
              <w:t>Maksimali renginio patalpų nuomos išlaidų suma 800 (aštuoni šimtai) Eur be PVM</w:t>
            </w:r>
            <w:r w:rsidRPr="4BB846A3">
              <w:rPr>
                <w:rFonts w:ascii="Verdana" w:eastAsia="Aptos" w:hAnsi="Verdana" w:cs="Times New Roman"/>
                <w:sz w:val="20"/>
                <w:szCs w:val="20"/>
                <w:lang w:val="lt-LT"/>
              </w:rPr>
              <w:t xml:space="preserve">. </w:t>
            </w:r>
            <w:r w:rsidRPr="4BB846A3">
              <w:rPr>
                <w:rFonts w:ascii="Verdana" w:eastAsia="Aptos" w:hAnsi="Verdana" w:cs="Times New Roman"/>
                <w:sz w:val="20"/>
                <w:szCs w:val="20"/>
                <w:u w:val="single"/>
                <w:lang w:val="lt-LT"/>
              </w:rPr>
              <w:t>Už patalpų nuomos organizavimo paslaugas</w:t>
            </w:r>
            <w:r w:rsidRPr="4BB846A3">
              <w:rPr>
                <w:rFonts w:ascii="Verdana" w:eastAsia="Aptos" w:hAnsi="Verdana" w:cs="Times New Roman"/>
                <w:sz w:val="20"/>
                <w:szCs w:val="20"/>
                <w:lang w:val="lt-LT"/>
              </w:rPr>
              <w:t xml:space="preserve"> tiekėjui mokamas jo pasiūlytas (viešojo pirkimo pasiūlyme) įkainis, kuris turi būti įtrauktas prie </w:t>
            </w:r>
            <w:r w:rsidRPr="4BB846A3">
              <w:rPr>
                <w:rFonts w:ascii="Verdana" w:eastAsia="Aptos" w:hAnsi="Verdana" w:cs="Times New Roman"/>
                <w:b/>
                <w:bCs/>
                <w:sz w:val="20"/>
                <w:szCs w:val="20"/>
                <w:lang w:val="lt-LT"/>
              </w:rPr>
              <w:t>renginio patalpų nuomos organizavimo paslaugų</w:t>
            </w:r>
            <w:r w:rsidRPr="4BB846A3">
              <w:rPr>
                <w:rFonts w:ascii="Verdana" w:eastAsia="Aptos" w:hAnsi="Verdana" w:cs="Times New Roman"/>
                <w:sz w:val="20"/>
                <w:szCs w:val="20"/>
                <w:lang w:val="lt-LT"/>
              </w:rPr>
              <w:t>.</w:t>
            </w:r>
          </w:p>
          <w:p w14:paraId="6214DDEA" w14:textId="77777777" w:rsidR="00E30BD6" w:rsidRPr="004C6C6A" w:rsidRDefault="00E30BD6" w:rsidP="00E30BD6">
            <w:pPr>
              <w:tabs>
                <w:tab w:val="left" w:pos="567"/>
              </w:tabs>
              <w:spacing w:after="120"/>
              <w:ind w:left="360"/>
              <w:jc w:val="both"/>
              <w:rPr>
                <w:rFonts w:ascii="Verdana" w:eastAsia="Aptos" w:hAnsi="Verdana" w:cs="Times New Roman"/>
                <w:iCs/>
                <w:sz w:val="20"/>
                <w:szCs w:val="20"/>
                <w:lang w:val="lt-LT" w:eastAsia="lt-LT"/>
              </w:rPr>
            </w:pPr>
          </w:p>
          <w:p w14:paraId="55923E56" w14:textId="77777777" w:rsidR="00E30BD6" w:rsidRPr="004C6C6A" w:rsidRDefault="00E30BD6" w:rsidP="00E30BD6">
            <w:pPr>
              <w:numPr>
                <w:ilvl w:val="0"/>
                <w:numId w:val="28"/>
              </w:numPr>
              <w:tabs>
                <w:tab w:val="left" w:pos="567"/>
              </w:tabs>
              <w:spacing w:after="120"/>
              <w:contextualSpacing/>
              <w:jc w:val="both"/>
              <w:rPr>
                <w:rFonts w:ascii="Verdana" w:eastAsia="Aptos" w:hAnsi="Verdana" w:cs="Times New Roman"/>
                <w:sz w:val="20"/>
                <w:szCs w:val="20"/>
                <w:lang w:val="lt-LT" w:eastAsia="lt-LT"/>
              </w:rPr>
            </w:pPr>
            <w:r w:rsidRPr="004C6C6A">
              <w:rPr>
                <w:rFonts w:ascii="Verdana" w:eastAsia="Aptos" w:hAnsi="Verdana" w:cs="Times New Roman"/>
                <w:b/>
                <w:bCs/>
                <w:sz w:val="20"/>
                <w:szCs w:val="20"/>
                <w:lang w:val="lt-LT"/>
              </w:rPr>
              <w:t>RENGINIO PATALPŲ ĮRENGIMO PASLAUGOS</w:t>
            </w:r>
          </w:p>
          <w:p w14:paraId="666E4B65" w14:textId="77777777" w:rsidR="00E30BD6" w:rsidRPr="004C6C6A" w:rsidRDefault="00E30BD6" w:rsidP="00E30BD6">
            <w:pPr>
              <w:tabs>
                <w:tab w:val="left" w:pos="567"/>
              </w:tabs>
              <w:spacing w:after="120"/>
              <w:ind w:left="360"/>
              <w:contextualSpacing/>
              <w:jc w:val="both"/>
              <w:rPr>
                <w:rFonts w:ascii="Verdana" w:eastAsia="Aptos" w:hAnsi="Verdana" w:cs="Times New Roman"/>
                <w:sz w:val="20"/>
                <w:szCs w:val="20"/>
                <w:lang w:val="lt-LT" w:eastAsia="lt-LT"/>
              </w:rPr>
            </w:pPr>
          </w:p>
          <w:p w14:paraId="304F5FF2" w14:textId="77777777" w:rsidR="00E30BD6" w:rsidRPr="004C6C6A" w:rsidRDefault="00E30BD6" w:rsidP="00E30BD6">
            <w:pPr>
              <w:numPr>
                <w:ilvl w:val="1"/>
                <w:numId w:val="28"/>
              </w:numPr>
              <w:spacing w:line="256" w:lineRule="auto"/>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lastRenderedPageBreak/>
              <w:t>Galutinis vizualinis patalpų įrengimo sprendimas turės būti parengtas ir suderintas raštu su Perkančiąja organizacija ne vėliau kaip 15 (penkiolika) d. d. iki renginio pradžios.</w:t>
            </w:r>
          </w:p>
          <w:p w14:paraId="7020A339" w14:textId="77777777" w:rsidR="00E30BD6" w:rsidRPr="004C6C6A" w:rsidRDefault="00E30BD6" w:rsidP="00E30BD6">
            <w:pPr>
              <w:numPr>
                <w:ilvl w:val="1"/>
                <w:numId w:val="28"/>
              </w:numPr>
              <w:spacing w:line="256" w:lineRule="auto"/>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Tiekėjas užtikrina bent vieną asmenį, kuris būtų atsakingas už patalpų priežiūrą ir bendrą tvarką renginio metu.</w:t>
            </w:r>
          </w:p>
          <w:p w14:paraId="2F22B985" w14:textId="77777777" w:rsidR="00E30BD6" w:rsidRPr="004C6C6A" w:rsidRDefault="00E30BD6" w:rsidP="00E30BD6">
            <w:pPr>
              <w:numPr>
                <w:ilvl w:val="1"/>
                <w:numId w:val="28"/>
              </w:numPr>
              <w:spacing w:line="256" w:lineRule="auto"/>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Renginio patalpų ir scenos įrengimo darbai turi būti pabaigti ne vėliau kaip reginio išvakarėse.</w:t>
            </w:r>
          </w:p>
          <w:p w14:paraId="6233E7E0" w14:textId="77777777" w:rsidR="00E30BD6" w:rsidRPr="004C6C6A" w:rsidRDefault="00E30BD6" w:rsidP="00E30BD6">
            <w:pPr>
              <w:numPr>
                <w:ilvl w:val="1"/>
                <w:numId w:val="28"/>
              </w:numPr>
              <w:spacing w:line="256" w:lineRule="auto"/>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eastAsia="lt-LT"/>
              </w:rPr>
              <w:t>Reikalavimai įrangai ir paslaugoms, reikalingoms renginio techniniam įgyvendinimui:</w:t>
            </w:r>
          </w:p>
          <w:p w14:paraId="7C535DEE" w14:textId="77777777" w:rsidR="00E30BD6" w:rsidRPr="004C6C6A" w:rsidRDefault="00E30BD6" w:rsidP="00E30BD6">
            <w:pPr>
              <w:numPr>
                <w:ilvl w:val="2"/>
                <w:numId w:val="28"/>
              </w:numPr>
              <w:tabs>
                <w:tab w:val="left" w:pos="567"/>
                <w:tab w:val="left" w:pos="1418"/>
              </w:tabs>
              <w:spacing w:after="120"/>
              <w:ind w:left="1276"/>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patalpose turi būti arba tiekėjas turi užtikrinti, kad būtų pilnas salių aprūpinimas garso įranga, - bent 1 (vienas) stacionarus, 2 (du) nešiojami mikrofonai, garso kolonėlės;</w:t>
            </w:r>
          </w:p>
          <w:p w14:paraId="25476055" w14:textId="77777777" w:rsidR="00E30BD6" w:rsidRPr="004C6C6A" w:rsidRDefault="00E30BD6" w:rsidP="00E30BD6">
            <w:pPr>
              <w:numPr>
                <w:ilvl w:val="2"/>
                <w:numId w:val="28"/>
              </w:numPr>
              <w:tabs>
                <w:tab w:val="left" w:pos="567"/>
                <w:tab w:val="left" w:pos="1418"/>
              </w:tabs>
              <w:spacing w:after="120"/>
              <w:ind w:left="1276"/>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 xml:space="preserve">patalpose turi būti arba tiekėjas turi užtikrinti, kad būtų nemokama </w:t>
            </w:r>
            <w:proofErr w:type="spellStart"/>
            <w:r w:rsidRPr="004C6C6A">
              <w:rPr>
                <w:rFonts w:ascii="Verdana" w:eastAsia="Aptos" w:hAnsi="Verdana" w:cs="Times New Roman"/>
                <w:sz w:val="20"/>
                <w:szCs w:val="20"/>
                <w:lang w:val="lt-LT" w:eastAsia="lt-LT"/>
              </w:rPr>
              <w:t>Wi</w:t>
            </w:r>
            <w:proofErr w:type="spellEnd"/>
            <w:r w:rsidRPr="004C6C6A">
              <w:rPr>
                <w:rFonts w:ascii="Verdana" w:eastAsia="Aptos" w:hAnsi="Verdana" w:cs="Times New Roman"/>
                <w:sz w:val="20"/>
                <w:szCs w:val="20"/>
                <w:lang w:val="lt-LT" w:eastAsia="lt-LT"/>
              </w:rPr>
              <w:t>-fi prieiga mokymų dalyviams;</w:t>
            </w:r>
          </w:p>
          <w:p w14:paraId="3E4773DF" w14:textId="77777777" w:rsidR="00E30BD6" w:rsidRPr="004C6C6A" w:rsidRDefault="00E30BD6" w:rsidP="00E30BD6">
            <w:pPr>
              <w:numPr>
                <w:ilvl w:val="2"/>
                <w:numId w:val="28"/>
              </w:numPr>
              <w:tabs>
                <w:tab w:val="left" w:pos="567"/>
                <w:tab w:val="left" w:pos="1418"/>
              </w:tabs>
              <w:spacing w:after="120"/>
              <w:ind w:left="1276"/>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patalpose turi būti arba tiekėjas turi užtikrinti, kad būtų reikiamas stalų ir kėdžių kiekis pranešėjams;</w:t>
            </w:r>
          </w:p>
          <w:p w14:paraId="5635076E" w14:textId="77777777" w:rsidR="00E30BD6" w:rsidRPr="004C6C6A" w:rsidRDefault="00E30BD6" w:rsidP="00E30BD6">
            <w:pPr>
              <w:numPr>
                <w:ilvl w:val="2"/>
                <w:numId w:val="28"/>
              </w:numPr>
              <w:tabs>
                <w:tab w:val="left" w:pos="567"/>
                <w:tab w:val="left" w:pos="1418"/>
              </w:tabs>
              <w:spacing w:after="120"/>
              <w:ind w:left="1276"/>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 xml:space="preserve">patalpose turi būti arba tiekėjas turi užtikrinti, kad būtų kėdės dalyviams, kurias būtų galima sustatyti norima tvarka. Kėdžių skaičius bei išdėliojimas derinamas prie renginio dalyvių skaičiaus ir koncepcijos; </w:t>
            </w:r>
          </w:p>
          <w:p w14:paraId="4B6AE37F" w14:textId="77777777" w:rsidR="00E30BD6" w:rsidRPr="004C6C6A" w:rsidRDefault="00E30BD6" w:rsidP="00E30BD6">
            <w:pPr>
              <w:numPr>
                <w:ilvl w:val="2"/>
                <w:numId w:val="28"/>
              </w:numPr>
              <w:tabs>
                <w:tab w:val="left" w:pos="567"/>
                <w:tab w:val="left" w:pos="1418"/>
              </w:tabs>
              <w:spacing w:after="120"/>
              <w:ind w:left="1276"/>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 xml:space="preserve">patalpose turi būti arba tiekėjas turi užtikrinti, kad patalpos būtų aprūpintos kompiuteriais, </w:t>
            </w:r>
            <w:proofErr w:type="spellStart"/>
            <w:r w:rsidRPr="004C6C6A">
              <w:rPr>
                <w:rFonts w:ascii="Verdana" w:eastAsia="Aptos" w:hAnsi="Verdana" w:cs="Times New Roman"/>
                <w:sz w:val="20"/>
                <w:szCs w:val="20"/>
                <w:lang w:val="lt-LT" w:eastAsia="lt-LT"/>
              </w:rPr>
              <w:t>multimedijomis</w:t>
            </w:r>
            <w:proofErr w:type="spellEnd"/>
            <w:r w:rsidRPr="004C6C6A">
              <w:rPr>
                <w:rFonts w:ascii="Verdana" w:eastAsia="Aptos" w:hAnsi="Verdana" w:cs="Times New Roman"/>
                <w:sz w:val="20"/>
                <w:szCs w:val="20"/>
                <w:lang w:val="lt-LT" w:eastAsia="lt-LT"/>
              </w:rPr>
              <w:t xml:space="preserve"> ir kita prezentacine įranga, leidžiančia demonstruoti vaizdinę medžiagą iš skaitmeninės laikmenos, atitinkama įranga pajungiant skirtingų gamintojų kompiuterius, bei jungtys USB atmintinei; </w:t>
            </w:r>
          </w:p>
          <w:p w14:paraId="5EA6657D" w14:textId="77777777" w:rsidR="00E30BD6" w:rsidRPr="004C6C6A" w:rsidRDefault="00E30BD6" w:rsidP="00E30BD6">
            <w:pPr>
              <w:numPr>
                <w:ilvl w:val="2"/>
                <w:numId w:val="28"/>
              </w:numPr>
              <w:tabs>
                <w:tab w:val="left" w:pos="567"/>
                <w:tab w:val="left" w:pos="1418"/>
              </w:tabs>
              <w:spacing w:after="120"/>
              <w:ind w:left="1276"/>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patalpose turi būti arba tiekėjas turi užtikrinti, kad būtų įrengti projektoriai ir balti ekranai arba LED ekranai;</w:t>
            </w:r>
          </w:p>
          <w:p w14:paraId="30904AE5" w14:textId="77777777" w:rsidR="00E30BD6" w:rsidRPr="004C6C6A" w:rsidRDefault="00E30BD6" w:rsidP="00E30BD6">
            <w:pPr>
              <w:numPr>
                <w:ilvl w:val="2"/>
                <w:numId w:val="28"/>
              </w:numPr>
              <w:tabs>
                <w:tab w:val="left" w:pos="567"/>
                <w:tab w:val="left" w:pos="885"/>
              </w:tabs>
              <w:spacing w:after="120"/>
              <w:ind w:left="1276" w:hanging="675"/>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 xml:space="preserve">tiekėjas turi pasirūpinti dalyvių vardo kortelių ir kaklajuosčių pagaminimu atitinkamam kiekiui dalyvių (dalyvių sąrašas turi būti suderintas su perkančiąja organizacija iki renginio likus ne mažiau kaip 3 dienoms). </w:t>
            </w:r>
          </w:p>
          <w:p w14:paraId="2A960EE8" w14:textId="77777777" w:rsidR="00E30BD6" w:rsidRPr="004C6C6A" w:rsidRDefault="00E30BD6" w:rsidP="00E30BD6">
            <w:pPr>
              <w:tabs>
                <w:tab w:val="left" w:pos="567"/>
                <w:tab w:val="left" w:pos="1418"/>
              </w:tabs>
              <w:spacing w:after="120"/>
              <w:ind w:left="1276" w:hanging="425"/>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 xml:space="preserve">4.4.7.1. </w:t>
            </w:r>
            <w:proofErr w:type="spellStart"/>
            <w:r w:rsidRPr="004C6C6A">
              <w:rPr>
                <w:rFonts w:ascii="Verdana" w:eastAsia="Aptos" w:hAnsi="Verdana" w:cs="Times New Roman"/>
                <w:sz w:val="20"/>
                <w:szCs w:val="20"/>
                <w:lang w:val="lt-LT" w:eastAsia="lt-LT"/>
              </w:rPr>
              <w:t>Vardakortės</w:t>
            </w:r>
            <w:proofErr w:type="spellEnd"/>
            <w:r w:rsidRPr="004C6C6A">
              <w:rPr>
                <w:rFonts w:ascii="Verdana" w:eastAsia="Aptos" w:hAnsi="Verdana" w:cs="Times New Roman"/>
                <w:sz w:val="20"/>
                <w:szCs w:val="20"/>
                <w:lang w:val="lt-LT" w:eastAsia="lt-LT"/>
              </w:rPr>
              <w:t xml:space="preserve"> (dizainas, duomenų suvedimas ir spauda) su asmeniniais duomenimis pagal sąrašus. Dydis A6 (±1 cm), spalvingumas 4+4, popierius 300g/m</w:t>
            </w:r>
            <w:r w:rsidRPr="004C6C6A">
              <w:rPr>
                <w:rFonts w:ascii="Verdana" w:eastAsia="Aptos" w:hAnsi="Verdana" w:cs="Times New Roman"/>
                <w:sz w:val="20"/>
                <w:szCs w:val="20"/>
                <w:vertAlign w:val="superscript"/>
                <w:lang w:val="lt-LT" w:eastAsia="lt-LT"/>
              </w:rPr>
              <w:t>2</w:t>
            </w:r>
            <w:r w:rsidRPr="004C6C6A">
              <w:rPr>
                <w:rFonts w:ascii="Verdana" w:eastAsia="Aptos" w:hAnsi="Verdana" w:cs="Times New Roman"/>
                <w:sz w:val="20"/>
                <w:szCs w:val="20"/>
                <w:lang w:val="lt-LT" w:eastAsia="lt-LT"/>
              </w:rPr>
              <w:t xml:space="preserve"> (±10 g/m</w:t>
            </w:r>
            <w:r w:rsidRPr="004C6C6A">
              <w:rPr>
                <w:rFonts w:ascii="Verdana" w:eastAsia="Aptos" w:hAnsi="Verdana" w:cs="Times New Roman"/>
                <w:sz w:val="20"/>
                <w:szCs w:val="20"/>
                <w:vertAlign w:val="superscript"/>
                <w:lang w:val="lt-LT" w:eastAsia="lt-LT"/>
              </w:rPr>
              <w:t>2</w:t>
            </w:r>
            <w:r w:rsidRPr="004C6C6A">
              <w:rPr>
                <w:rFonts w:ascii="Verdana" w:eastAsia="Aptos" w:hAnsi="Verdana" w:cs="Times New Roman"/>
                <w:sz w:val="20"/>
                <w:szCs w:val="20"/>
                <w:lang w:val="lt-LT" w:eastAsia="lt-LT"/>
              </w:rPr>
              <w:t xml:space="preserve">). Ne vėliau kaip 5 darbo dienos iki Renginio tiekėjas paruošia ir pateikia Perkančiajai organizacijai maketus. Tiekėjas turi užtikrinti galimybę atspausdinti </w:t>
            </w:r>
            <w:proofErr w:type="spellStart"/>
            <w:r w:rsidRPr="004C6C6A">
              <w:rPr>
                <w:rFonts w:ascii="Verdana" w:eastAsia="Aptos" w:hAnsi="Verdana" w:cs="Times New Roman"/>
                <w:sz w:val="20"/>
                <w:szCs w:val="20"/>
                <w:lang w:val="lt-LT" w:eastAsia="lt-LT"/>
              </w:rPr>
              <w:t>vardakortę</w:t>
            </w:r>
            <w:proofErr w:type="spellEnd"/>
            <w:r w:rsidRPr="004C6C6A">
              <w:rPr>
                <w:rFonts w:ascii="Verdana" w:eastAsia="Aptos" w:hAnsi="Verdana" w:cs="Times New Roman"/>
                <w:sz w:val="20"/>
                <w:szCs w:val="20"/>
                <w:lang w:val="lt-LT" w:eastAsia="lt-LT"/>
              </w:rPr>
              <w:t xml:space="preserve"> (įrašyti vardą, pavardę ir t.t.) renginio metu. </w:t>
            </w:r>
            <w:proofErr w:type="spellStart"/>
            <w:r w:rsidRPr="004C6C6A">
              <w:rPr>
                <w:rFonts w:ascii="Verdana" w:eastAsia="Aptos" w:hAnsi="Verdana" w:cs="Times New Roman"/>
                <w:sz w:val="20"/>
                <w:szCs w:val="20"/>
                <w:lang w:val="lt-LT" w:eastAsia="lt-LT"/>
              </w:rPr>
              <w:t>Vardakorčių</w:t>
            </w:r>
            <w:proofErr w:type="spellEnd"/>
            <w:r w:rsidRPr="004C6C6A">
              <w:rPr>
                <w:rFonts w:ascii="Verdana" w:eastAsia="Aptos" w:hAnsi="Verdana" w:cs="Times New Roman"/>
                <w:sz w:val="20"/>
                <w:szCs w:val="20"/>
                <w:lang w:val="lt-LT" w:eastAsia="lt-LT"/>
              </w:rPr>
              <w:t xml:space="preserve"> dizainas turi būti pagal Perkančiosios organizacijos atsiųstą stiliaus knygą.</w:t>
            </w:r>
          </w:p>
          <w:p w14:paraId="59C69A58" w14:textId="77777777" w:rsidR="00E30BD6" w:rsidRPr="004C6C6A" w:rsidRDefault="00E30BD6" w:rsidP="00E30BD6">
            <w:pPr>
              <w:tabs>
                <w:tab w:val="left" w:pos="567"/>
                <w:tab w:val="left" w:pos="1418"/>
              </w:tabs>
              <w:spacing w:after="120"/>
              <w:ind w:left="1276" w:hanging="425"/>
              <w:contextualSpacing/>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4.4.7.2. Renginiui skirtos kaklajuostės (dvipusės spalvotos kaklajuostės, su spalvota spauda (spalvingumas 4+4) ne mažiau kaip 1,5 cm pločio ir 45 cm ilgio. Su vienu arba dviem karabinais.</w:t>
            </w:r>
          </w:p>
          <w:p w14:paraId="331C076C" w14:textId="77777777" w:rsidR="00E30BD6" w:rsidRPr="004C6C6A" w:rsidRDefault="00E30BD6" w:rsidP="00E30BD6">
            <w:pPr>
              <w:tabs>
                <w:tab w:val="left" w:pos="567"/>
                <w:tab w:val="left" w:pos="1418"/>
              </w:tabs>
              <w:spacing w:after="120"/>
              <w:ind w:left="1276" w:hanging="425"/>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 xml:space="preserve">4.4.7.3. Ne vėliau kaip 5 darbo dienos iki Renginio Tiekėjas paruošia ir pateikia Perkančiajai organizacijai maketą. </w:t>
            </w:r>
            <w:proofErr w:type="spellStart"/>
            <w:r w:rsidRPr="004C6C6A">
              <w:rPr>
                <w:rFonts w:ascii="Verdana" w:eastAsia="Aptos" w:hAnsi="Verdana" w:cs="Times New Roman"/>
                <w:sz w:val="20"/>
                <w:szCs w:val="20"/>
                <w:lang w:val="lt-LT" w:eastAsia="lt-LT"/>
              </w:rPr>
              <w:t>Vardakorčių</w:t>
            </w:r>
            <w:proofErr w:type="spellEnd"/>
            <w:r w:rsidRPr="004C6C6A">
              <w:rPr>
                <w:rFonts w:ascii="Verdana" w:eastAsia="Aptos" w:hAnsi="Verdana" w:cs="Times New Roman"/>
                <w:sz w:val="20"/>
                <w:szCs w:val="20"/>
                <w:lang w:val="lt-LT" w:eastAsia="lt-LT"/>
              </w:rPr>
              <w:t xml:space="preserve"> ir kaklajuosčių kiekis – 200 vnt. Poreikis gali kisti priklausomai nuo faktiškai užsiregistravusių mokymų dalyvių skaičiaus.</w:t>
            </w:r>
          </w:p>
          <w:p w14:paraId="555591D3" w14:textId="77777777" w:rsidR="00E30BD6" w:rsidRPr="004C6C6A" w:rsidRDefault="00E30BD6" w:rsidP="00E30BD6">
            <w:pPr>
              <w:numPr>
                <w:ilvl w:val="1"/>
                <w:numId w:val="28"/>
              </w:numPr>
              <w:ind w:left="431" w:firstLine="28"/>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Tiekėjas privalo užtikrinti, kad visa įranga bus laiku instaliuota bei pilnai ir kokybiškai patikrinta ne vėliau nei renginio išvakarėse ir prieš renginio pradžią.</w:t>
            </w:r>
          </w:p>
          <w:p w14:paraId="4EC83274" w14:textId="77777777" w:rsidR="00E30BD6" w:rsidRPr="004C6C6A" w:rsidRDefault="00E30BD6" w:rsidP="00E30BD6">
            <w:pPr>
              <w:numPr>
                <w:ilvl w:val="1"/>
                <w:numId w:val="28"/>
              </w:numPr>
              <w:ind w:left="431" w:firstLine="28"/>
              <w:contextualSpacing/>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Tiekėjas privalo užtikrinti kokybišką kitą įrangą/paslaugas, kaip to gali reikalauti šioje techninėje specifikacijoje numatytų renginio priemonių įgyvendinimas.</w:t>
            </w:r>
          </w:p>
          <w:p w14:paraId="71446E12" w14:textId="77777777" w:rsidR="00E30BD6" w:rsidRPr="004C6C6A" w:rsidRDefault="00E30BD6" w:rsidP="00E30BD6">
            <w:pPr>
              <w:numPr>
                <w:ilvl w:val="1"/>
                <w:numId w:val="28"/>
              </w:numPr>
              <w:ind w:left="431" w:firstLine="28"/>
              <w:contextualSpacing/>
              <w:jc w:val="both"/>
              <w:rPr>
                <w:rFonts w:ascii="Verdana" w:eastAsia="Aptos" w:hAnsi="Verdana" w:cs="Times New Roman"/>
                <w:sz w:val="20"/>
                <w:szCs w:val="20"/>
                <w:lang w:val="lt-LT" w:eastAsia="lt-LT"/>
              </w:rPr>
            </w:pPr>
            <w:r w:rsidRPr="004C6C6A">
              <w:rPr>
                <w:rFonts w:ascii="Verdana" w:eastAsia="Aptos" w:hAnsi="Verdana" w:cs="Times New Roman"/>
                <w:sz w:val="20"/>
                <w:szCs w:val="20"/>
                <w:u w:val="single"/>
                <w:lang w:val="lt-LT"/>
              </w:rPr>
              <w:t>Už patalpų įrengimo paslaugas</w:t>
            </w:r>
            <w:r w:rsidRPr="004C6C6A">
              <w:rPr>
                <w:rFonts w:ascii="Verdana" w:eastAsia="Aptos" w:hAnsi="Verdana" w:cs="Times New Roman"/>
                <w:sz w:val="20"/>
                <w:szCs w:val="20"/>
                <w:lang w:val="lt-LT"/>
              </w:rPr>
              <w:t xml:space="preserve"> tiekėjui mokamas jo pasiūlytas (viešojo pirkimo pasiūlyme) </w:t>
            </w:r>
            <w:r w:rsidRPr="004C6C6A">
              <w:rPr>
                <w:rFonts w:ascii="Verdana" w:eastAsia="Aptos" w:hAnsi="Verdana" w:cs="Times New Roman"/>
                <w:b/>
                <w:bCs/>
                <w:sz w:val="20"/>
                <w:szCs w:val="20"/>
                <w:lang w:val="lt-LT"/>
              </w:rPr>
              <w:t>renginio patalpų įrengimo paslaugų</w:t>
            </w:r>
            <w:r w:rsidRPr="004C6C6A">
              <w:rPr>
                <w:rFonts w:ascii="Verdana" w:eastAsia="Aptos" w:hAnsi="Verdana" w:cs="Times New Roman"/>
                <w:sz w:val="20"/>
                <w:szCs w:val="20"/>
                <w:lang w:val="lt-LT"/>
              </w:rPr>
              <w:t xml:space="preserve"> įkainis, į kurį turi būti įtrauktos visos šiame (4) skyriuje numatytos išlaidos.</w:t>
            </w:r>
          </w:p>
          <w:p w14:paraId="46CC9A4A" w14:textId="77777777" w:rsidR="00E30BD6" w:rsidRPr="004C6C6A" w:rsidRDefault="00E30BD6" w:rsidP="00E30BD6">
            <w:pPr>
              <w:ind w:left="431"/>
              <w:contextualSpacing/>
              <w:jc w:val="both"/>
              <w:rPr>
                <w:rFonts w:ascii="Verdana" w:eastAsia="Aptos" w:hAnsi="Verdana" w:cs="Times New Roman"/>
                <w:sz w:val="20"/>
                <w:szCs w:val="20"/>
                <w:lang w:val="lt-LT" w:eastAsia="lt-LT"/>
              </w:rPr>
            </w:pPr>
          </w:p>
          <w:p w14:paraId="3247E725" w14:textId="77777777" w:rsidR="00E30BD6" w:rsidRPr="004C6C6A" w:rsidRDefault="00E30BD6" w:rsidP="00E30BD6">
            <w:pPr>
              <w:numPr>
                <w:ilvl w:val="0"/>
                <w:numId w:val="28"/>
              </w:numPr>
              <w:contextualSpacing/>
              <w:jc w:val="both"/>
              <w:rPr>
                <w:rFonts w:ascii="Verdana" w:eastAsia="Aptos" w:hAnsi="Verdana" w:cs="Times New Roman"/>
                <w:b/>
                <w:bCs/>
                <w:sz w:val="20"/>
                <w:szCs w:val="20"/>
                <w:lang w:val="lt-LT" w:eastAsia="lt-LT"/>
              </w:rPr>
            </w:pPr>
            <w:r w:rsidRPr="004C6C6A">
              <w:rPr>
                <w:rFonts w:ascii="Verdana" w:eastAsia="Aptos" w:hAnsi="Verdana" w:cs="Times New Roman"/>
                <w:b/>
                <w:bCs/>
                <w:sz w:val="20"/>
                <w:szCs w:val="20"/>
                <w:lang w:val="lt-LT" w:eastAsia="lt-LT"/>
              </w:rPr>
              <w:t>RENGINIO PATALPŲ APIPAVIDALINIMO PASLAUGOS</w:t>
            </w:r>
          </w:p>
          <w:p w14:paraId="0B7B3D41" w14:textId="77777777" w:rsidR="00E30BD6" w:rsidRPr="004C6C6A" w:rsidRDefault="00E30BD6" w:rsidP="00E30BD6">
            <w:pPr>
              <w:ind w:left="360"/>
              <w:contextualSpacing/>
              <w:jc w:val="both"/>
              <w:rPr>
                <w:rFonts w:ascii="Verdana" w:eastAsia="Aptos" w:hAnsi="Verdana" w:cs="Times New Roman"/>
                <w:b/>
                <w:bCs/>
                <w:sz w:val="20"/>
                <w:szCs w:val="20"/>
                <w:lang w:val="lt-LT" w:eastAsia="lt-LT"/>
              </w:rPr>
            </w:pPr>
          </w:p>
          <w:p w14:paraId="11E98CAE" w14:textId="77777777" w:rsidR="00E30BD6" w:rsidRPr="004C6C6A" w:rsidRDefault="00E30BD6" w:rsidP="00E30BD6">
            <w:pPr>
              <w:numPr>
                <w:ilvl w:val="1"/>
                <w:numId w:val="28"/>
              </w:numPr>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Tiekėjas turės pasirūpinti kūrybišku visų renginio patalpų apipavidalinimu.  </w:t>
            </w:r>
          </w:p>
          <w:p w14:paraId="47C6AD2D" w14:textId="77777777" w:rsidR="00E30BD6" w:rsidRPr="004C6C6A" w:rsidRDefault="00E30BD6" w:rsidP="00E30BD6">
            <w:pPr>
              <w:numPr>
                <w:ilvl w:val="1"/>
                <w:numId w:val="28"/>
              </w:numPr>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Tiekėjas turės parengti rengininio patalpų apipavidalinimo koncepciją. Į rengininio patalpų apipavidalinimo koncepciją turi būti įtrauktos visų patalpų apipavidalinimui reikalingos priemonės. </w:t>
            </w:r>
          </w:p>
          <w:p w14:paraId="2BEE7981" w14:textId="77777777" w:rsidR="00E30BD6" w:rsidRPr="004C6C6A" w:rsidRDefault="00E30BD6" w:rsidP="00E30BD6">
            <w:pPr>
              <w:numPr>
                <w:ilvl w:val="1"/>
                <w:numId w:val="28"/>
              </w:numPr>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lang w:val="lt-LT"/>
              </w:rPr>
              <w:lastRenderedPageBreak/>
              <w:t xml:space="preserve">Renginio patalpų apipavidalinimui tinkamos priemonės: apšvietimo elementai, dekoro detalės, augalai, dekoratyviniai baldai. </w:t>
            </w:r>
          </w:p>
          <w:p w14:paraId="76B821C0" w14:textId="77777777" w:rsidR="00E30BD6" w:rsidRPr="004C6C6A" w:rsidRDefault="00E30BD6" w:rsidP="00E30BD6">
            <w:pPr>
              <w:numPr>
                <w:ilvl w:val="1"/>
                <w:numId w:val="28"/>
              </w:numPr>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lang w:val="lt-LT" w:eastAsia="lt-LT"/>
              </w:rPr>
              <w:t xml:space="preserve">Tiekėjo sprendimai susiję su faktinėmis išlaidomis, kurios susijusios su </w:t>
            </w:r>
            <w:r w:rsidRPr="004C6C6A">
              <w:rPr>
                <w:rFonts w:ascii="Verdana" w:eastAsia="Aptos" w:hAnsi="Verdana" w:cs="Times New Roman"/>
                <w:sz w:val="20"/>
                <w:szCs w:val="20"/>
                <w:lang w:val="lt-LT"/>
              </w:rPr>
              <w:t>renginio patalpų apipavidalinimu</w:t>
            </w:r>
            <w:r w:rsidRPr="004C6C6A">
              <w:rPr>
                <w:rFonts w:ascii="Verdana" w:eastAsia="Aptos" w:hAnsi="Verdana" w:cs="Times New Roman"/>
                <w:sz w:val="20"/>
                <w:szCs w:val="20"/>
                <w:lang w:val="lt-LT" w:eastAsia="lt-LT"/>
              </w:rPr>
              <w:t xml:space="preserve">, turi būti iš anksto suderinti raštu su perkančiąja organizacija </w:t>
            </w:r>
            <w:r w:rsidRPr="004C6C6A">
              <w:rPr>
                <w:rFonts w:ascii="Verdana" w:eastAsia="Aptos" w:hAnsi="Verdana" w:cs="Times New Roman"/>
                <w:sz w:val="20"/>
                <w:szCs w:val="20"/>
                <w:lang w:val="lt-LT"/>
              </w:rPr>
              <w:t>likus ne mažiau nei 10 (dešimt) d. d. iki renginio pradžios</w:t>
            </w:r>
            <w:r w:rsidRPr="004C6C6A">
              <w:rPr>
                <w:rFonts w:ascii="Verdana" w:eastAsia="Aptos" w:hAnsi="Verdana" w:cs="Times New Roman"/>
                <w:sz w:val="20"/>
                <w:szCs w:val="20"/>
                <w:lang w:val="lt-LT" w:eastAsia="lt-LT"/>
              </w:rPr>
              <w:t>.</w:t>
            </w:r>
          </w:p>
          <w:p w14:paraId="10F3C56E" w14:textId="77777777" w:rsidR="00E30BD6" w:rsidRPr="004C6C6A" w:rsidRDefault="00E30BD6" w:rsidP="00E30BD6">
            <w:pPr>
              <w:numPr>
                <w:ilvl w:val="1"/>
                <w:numId w:val="28"/>
              </w:numPr>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Galutinis vizualinis renginio patalpų apipavidalinimo sprendimas turės būti parengtas ir suderintas raštu su perkančiąja organizacija likus ne mažiau nei 10 (dešimčiai) d. d. iki renginio pradžios. </w:t>
            </w:r>
          </w:p>
          <w:p w14:paraId="72E9B80B" w14:textId="626227E3" w:rsidR="00E30BD6" w:rsidRPr="004C6C6A" w:rsidRDefault="00E30BD6" w:rsidP="00E30BD6">
            <w:pPr>
              <w:numPr>
                <w:ilvl w:val="1"/>
                <w:numId w:val="28"/>
              </w:numPr>
              <w:contextualSpacing/>
              <w:jc w:val="both"/>
              <w:rPr>
                <w:rFonts w:ascii="Verdana" w:eastAsia="Times New Roman" w:hAnsi="Verdana" w:cs="Times New Roman"/>
                <w:sz w:val="20"/>
                <w:szCs w:val="20"/>
                <w:lang w:val="lt-LT"/>
              </w:rPr>
            </w:pPr>
            <w:r w:rsidRPr="004C6C6A">
              <w:rPr>
                <w:rFonts w:ascii="Verdana" w:eastAsia="Aptos" w:hAnsi="Verdana" w:cs="Times New Roman"/>
                <w:sz w:val="20"/>
                <w:szCs w:val="20"/>
                <w:lang w:val="lt-LT"/>
              </w:rPr>
              <w:t xml:space="preserve">Suderintos raštu su perkančiąja organizacija rengininio patalpų apipavidalinimo koncepcijos įgyvendinimui reikalingų priemonių išlaidos bus apmokamos pagal faktines išlaidas. </w:t>
            </w:r>
            <w:r w:rsidRPr="004C6C6A">
              <w:rPr>
                <w:rFonts w:ascii="Verdana" w:eastAsia="Aptos" w:hAnsi="Verdana" w:cs="Times New Roman"/>
                <w:b/>
                <w:bCs/>
                <w:sz w:val="20"/>
                <w:szCs w:val="20"/>
                <w:lang w:val="lt-LT"/>
              </w:rPr>
              <w:t>Pagal raštu suderintą koncepciją faktiškai įgyvendinti reikalingoms priemonėms maksimali skiriama išlaidų suma –  </w:t>
            </w:r>
            <w:r w:rsidR="0088785C" w:rsidRPr="0088785C">
              <w:rPr>
                <w:rFonts w:ascii="Verdana" w:eastAsia="Aptos" w:hAnsi="Verdana" w:cs="Times New Roman"/>
                <w:b/>
                <w:bCs/>
                <w:sz w:val="20"/>
                <w:szCs w:val="20"/>
                <w:lang w:val="lt-LT"/>
              </w:rPr>
              <w:t>2 892,56</w:t>
            </w:r>
            <w:r w:rsidRPr="004C6C6A">
              <w:rPr>
                <w:rFonts w:ascii="Verdana" w:eastAsia="Aptos" w:hAnsi="Verdana" w:cs="Times New Roman"/>
                <w:b/>
                <w:bCs/>
                <w:sz w:val="20"/>
                <w:szCs w:val="20"/>
                <w:lang w:val="lt-LT"/>
              </w:rPr>
              <w:t xml:space="preserve"> Eur </w:t>
            </w:r>
            <w:r w:rsidR="0088785C">
              <w:rPr>
                <w:rFonts w:ascii="Verdana" w:eastAsia="Aptos" w:hAnsi="Verdana" w:cs="Times New Roman"/>
                <w:b/>
                <w:bCs/>
                <w:sz w:val="20"/>
                <w:szCs w:val="20"/>
                <w:lang w:val="lt-LT"/>
              </w:rPr>
              <w:t>be</w:t>
            </w:r>
            <w:r w:rsidRPr="004C6C6A">
              <w:rPr>
                <w:rFonts w:ascii="Verdana" w:eastAsia="Aptos" w:hAnsi="Verdana" w:cs="Times New Roman"/>
                <w:b/>
                <w:bCs/>
                <w:sz w:val="20"/>
                <w:szCs w:val="20"/>
                <w:lang w:val="lt-LT"/>
              </w:rPr>
              <w:t xml:space="preserve"> PVM</w:t>
            </w:r>
            <w:r w:rsidRPr="004C6C6A">
              <w:rPr>
                <w:rFonts w:ascii="Verdana" w:eastAsia="Aptos" w:hAnsi="Verdana" w:cs="Times New Roman"/>
                <w:sz w:val="20"/>
                <w:szCs w:val="20"/>
                <w:lang w:val="lt-LT"/>
              </w:rPr>
              <w:t xml:space="preserve">. </w:t>
            </w:r>
            <w:r w:rsidRPr="004C6C6A">
              <w:rPr>
                <w:rFonts w:ascii="Verdana" w:eastAsia="Aptos" w:hAnsi="Verdana" w:cs="Times New Roman"/>
                <w:sz w:val="20"/>
                <w:szCs w:val="20"/>
                <w:u w:val="single"/>
                <w:lang w:val="lt-LT"/>
              </w:rPr>
              <w:t>Už patalpų apipavidalinimo organizavimo paslaugas</w:t>
            </w:r>
            <w:r w:rsidRPr="004C6C6A">
              <w:rPr>
                <w:rFonts w:ascii="Verdana" w:eastAsia="Aptos" w:hAnsi="Verdana" w:cs="Times New Roman"/>
                <w:sz w:val="20"/>
                <w:szCs w:val="20"/>
                <w:lang w:val="lt-LT"/>
              </w:rPr>
              <w:t xml:space="preserve"> tiekėjui mokamas jo pasiūlytas (viešojo pirkimo pasiūlyme) įkainis, kuris turi būti įtrauktas prie </w:t>
            </w:r>
            <w:r w:rsidRPr="004C6C6A">
              <w:rPr>
                <w:rFonts w:ascii="Verdana" w:eastAsia="Aptos" w:hAnsi="Verdana" w:cs="Times New Roman"/>
                <w:b/>
                <w:bCs/>
                <w:sz w:val="20"/>
                <w:szCs w:val="20"/>
                <w:lang w:val="lt-LT"/>
              </w:rPr>
              <w:t>renginio patalpų apipavidalinimo organizavimo paslaugų</w:t>
            </w:r>
            <w:r w:rsidRPr="004C6C6A">
              <w:rPr>
                <w:rFonts w:ascii="Verdana" w:eastAsia="Aptos" w:hAnsi="Verdana" w:cs="Times New Roman"/>
                <w:sz w:val="20"/>
                <w:szCs w:val="20"/>
                <w:lang w:val="lt-LT"/>
              </w:rPr>
              <w:t>.</w:t>
            </w:r>
          </w:p>
          <w:p w14:paraId="27310135" w14:textId="77777777" w:rsidR="00E30BD6" w:rsidRPr="004C6C6A" w:rsidRDefault="00E30BD6" w:rsidP="00E30BD6">
            <w:pPr>
              <w:ind w:left="431"/>
              <w:contextualSpacing/>
              <w:jc w:val="both"/>
              <w:rPr>
                <w:rFonts w:ascii="Verdana" w:eastAsia="Aptos" w:hAnsi="Verdana" w:cs="Times New Roman"/>
                <w:sz w:val="20"/>
                <w:szCs w:val="20"/>
                <w:lang w:val="lt-LT" w:eastAsia="lt-LT"/>
              </w:rPr>
            </w:pPr>
          </w:p>
          <w:p w14:paraId="1E0826D2" w14:textId="77777777" w:rsidR="00E30BD6" w:rsidRPr="004C6C6A" w:rsidRDefault="00E30BD6" w:rsidP="00E30BD6">
            <w:pPr>
              <w:numPr>
                <w:ilvl w:val="0"/>
                <w:numId w:val="28"/>
              </w:numPr>
              <w:contextualSpacing/>
              <w:jc w:val="both"/>
              <w:rPr>
                <w:rFonts w:ascii="Verdana" w:eastAsia="Aptos" w:hAnsi="Verdana" w:cs="Times New Roman"/>
                <w:b/>
                <w:bCs/>
                <w:sz w:val="20"/>
                <w:szCs w:val="20"/>
                <w:lang w:val="lt-LT" w:eastAsia="lt-LT"/>
              </w:rPr>
            </w:pPr>
            <w:r w:rsidRPr="004C6C6A">
              <w:rPr>
                <w:rFonts w:ascii="Verdana" w:eastAsia="Aptos" w:hAnsi="Verdana" w:cs="Times New Roman"/>
                <w:b/>
                <w:bCs/>
                <w:sz w:val="20"/>
                <w:szCs w:val="20"/>
                <w:lang w:val="lt-LT" w:eastAsia="lt-LT"/>
              </w:rPr>
              <w:t>MAITINIMO PASLAUGOS</w:t>
            </w:r>
          </w:p>
          <w:p w14:paraId="39C61497" w14:textId="77777777" w:rsidR="00E30BD6" w:rsidRPr="004C6C6A" w:rsidRDefault="00E30BD6" w:rsidP="00E30BD6">
            <w:pPr>
              <w:ind w:left="360"/>
              <w:contextualSpacing/>
              <w:jc w:val="both"/>
              <w:rPr>
                <w:rFonts w:ascii="Verdana" w:eastAsia="Aptos" w:hAnsi="Verdana" w:cs="Times New Roman"/>
                <w:b/>
                <w:bCs/>
                <w:sz w:val="20"/>
                <w:szCs w:val="20"/>
                <w:lang w:val="lt-LT" w:eastAsia="lt-LT"/>
              </w:rPr>
            </w:pPr>
          </w:p>
          <w:p w14:paraId="7F10B793" w14:textId="77777777" w:rsidR="00E30BD6" w:rsidRPr="004C6C6A" w:rsidRDefault="00E30BD6" w:rsidP="00E30BD6">
            <w:pPr>
              <w:numPr>
                <w:ilvl w:val="1"/>
                <w:numId w:val="28"/>
              </w:numPr>
              <w:contextualSpacing/>
              <w:jc w:val="both"/>
              <w:rPr>
                <w:rFonts w:ascii="Verdana" w:eastAsia="Aptos" w:hAnsi="Verdana" w:cs="Times New Roman"/>
                <w:b/>
                <w:bCs/>
                <w:sz w:val="20"/>
                <w:szCs w:val="20"/>
                <w:lang w:val="lt-LT" w:eastAsia="lt-LT"/>
              </w:rPr>
            </w:pPr>
            <w:r w:rsidRPr="004C6C6A">
              <w:rPr>
                <w:rFonts w:ascii="Verdana" w:eastAsia="Aptos" w:hAnsi="Verdana" w:cs="Times New Roman"/>
                <w:b/>
                <w:bCs/>
                <w:sz w:val="20"/>
                <w:szCs w:val="20"/>
                <w:lang w:val="lt-LT" w:eastAsia="lt-LT"/>
              </w:rPr>
              <w:t xml:space="preserve">Tiekėjas turi pasirūpinti, kad </w:t>
            </w:r>
            <w:r w:rsidRPr="004C6C6A">
              <w:rPr>
                <w:rFonts w:ascii="Verdana" w:eastAsia="Aptos" w:hAnsi="Verdana" w:cs="Times New Roman"/>
                <w:b/>
                <w:bCs/>
                <w:sz w:val="20"/>
                <w:szCs w:val="20"/>
                <w:u w:val="single"/>
                <w:lang w:val="lt-LT" w:eastAsia="lt-LT"/>
              </w:rPr>
              <w:t xml:space="preserve">Gynybos inovacijų poreikių ir inovacinių čekių priemonės pristatymo renginio </w:t>
            </w:r>
            <w:r w:rsidRPr="004C6C6A">
              <w:rPr>
                <w:rFonts w:ascii="Verdana" w:eastAsia="Aptos" w:hAnsi="Verdana" w:cs="Times New Roman"/>
                <w:sz w:val="20"/>
                <w:szCs w:val="20"/>
                <w:lang w:val="lt-LT" w:eastAsia="lt-LT"/>
              </w:rPr>
              <w:t>metu būtų:</w:t>
            </w:r>
          </w:p>
          <w:p w14:paraId="3F5F709F"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Surengtos dvi kavos pertraukėlės, kurių metu turi būti patiekiami gėrimai, užkandžiai ir desertai preliminariai 200 (dviem šimtams) asmenų. Poreikis gali kisti priklausomai nuo faktiškai užsiregistravusių mokymų dalyvių skaičiaus, todėl dalyvaujančių asmenų skaičius gali būti tikslinamas ir derinamas likus ne mažiau kaip 5 (penkioms) dienoms iki mokymų pradžios.</w:t>
            </w:r>
          </w:p>
          <w:p w14:paraId="4B706518"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kava patiekiama iš greitaeigių kavos aparatų (ne mažiau, kaip 4 vnt., užtikrinant greitą kavos pateikimą visiems renginio dalyviams), kavos gamybai naudojama kokybiška rūšinė kava.</w:t>
            </w:r>
          </w:p>
          <w:p w14:paraId="31E321B0"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 xml:space="preserve">Kavos pertraukėlių metu turi būti sudaroma galimybė rinktis arbatą (juodą, žalią ir vaisinę, norma – 1 (vienas) puodelis 1 dalyviui), kavą su priedais (cukrus, pienas, norma – 1 (vienas) puodelis 1 dalyviui), stalo vandenį su priedais (ne mažiau 0,5 l dalyviui), ne mažiau nei 2 (dviejų) konditerijos gaminių, ne mažiau nei 2 (dviejų) vieno kąsnio sumuštinukų ir/arba užkandėlių vienam dalyviui. </w:t>
            </w:r>
          </w:p>
          <w:p w14:paraId="719019DA" w14:textId="1EFDBC5B" w:rsidR="00E30BD6" w:rsidRPr="004C6C6A" w:rsidRDefault="6B091C95" w:rsidP="4BB846A3">
            <w:pPr>
              <w:numPr>
                <w:ilvl w:val="2"/>
                <w:numId w:val="28"/>
              </w:numPr>
              <w:contextualSpacing/>
              <w:jc w:val="both"/>
              <w:rPr>
                <w:rFonts w:ascii="Verdana" w:eastAsia="Aptos" w:hAnsi="Verdana" w:cs="Times New Roman"/>
                <w:sz w:val="20"/>
                <w:szCs w:val="20"/>
                <w:lang w:val="lt-LT" w:eastAsia="lt-LT"/>
              </w:rPr>
            </w:pPr>
            <w:r w:rsidRPr="4BB846A3">
              <w:rPr>
                <w:rFonts w:ascii="Verdana" w:eastAsia="Aptos" w:hAnsi="Verdana" w:cs="Times New Roman"/>
                <w:sz w:val="20"/>
                <w:szCs w:val="20"/>
                <w:lang w:val="lt-LT" w:eastAsia="lt-LT"/>
              </w:rPr>
              <w:t>Surengti pietūs dalyviams - bendroje erdvėje. Pietų pertraukos metu turi būti sudaroma galimybė rinktis arbatą (juodą, žalią ir vaisinę, norma – 1 (vienas) puodelis 1 dalyviui), kavą su priedais (cukrus, pienas, norma – 1 (vienas) puodelis 1 dalyviui), stalo vandenį su priedais (ne mažiau 0,5 l dalyviui) ne mažiau nei 2 (du) skirtingus sumuštinius/suktinukus </w:t>
            </w:r>
            <w:r w:rsidR="41E97F2F" w:rsidRPr="4BB846A3">
              <w:rPr>
                <w:rFonts w:ascii="Verdana" w:eastAsia="Aptos" w:hAnsi="Verdana" w:cs="Times New Roman"/>
                <w:sz w:val="20"/>
                <w:szCs w:val="20"/>
                <w:lang w:val="lt-LT" w:eastAsia="lt-LT"/>
              </w:rPr>
              <w:t xml:space="preserve"> </w:t>
            </w:r>
            <w:r w:rsidRPr="4BB846A3">
              <w:rPr>
                <w:rFonts w:ascii="Verdana" w:eastAsia="Aptos" w:hAnsi="Verdana" w:cs="Times New Roman"/>
                <w:sz w:val="20"/>
                <w:szCs w:val="20"/>
                <w:lang w:val="lt-LT" w:eastAsia="lt-LT"/>
              </w:rPr>
              <w:t xml:space="preserve">arba atitinkamų maisto gaminių vienam dalyviui. Maistas patiekiamas mažomis, dažniausiai vieno kąsnio dydžio porcijomis arba patogus valgyti stovint. </w:t>
            </w:r>
          </w:p>
          <w:p w14:paraId="403CB3E3"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 xml:space="preserve">Maitinimo paslaugų meniu, pagal ankstesniuose punktuose nustatytus reikalavimus, turi būti suderintas su perkančiąja organizacija likus ne mažiau nei 10 (dešimt)  kalendorinių dienų iki mokymų pradžios. Perkančiajai organizacijai paprašius, meniu turi būti koreguojamas. </w:t>
            </w:r>
          </w:p>
          <w:p w14:paraId="73CDD052" w14:textId="77777777" w:rsidR="00E30BD6" w:rsidRPr="004C6C6A" w:rsidRDefault="00E30BD6" w:rsidP="00E30BD6">
            <w:pPr>
              <w:jc w:val="both"/>
              <w:rPr>
                <w:rFonts w:ascii="Verdana" w:eastAsia="Aptos" w:hAnsi="Verdana" w:cs="Times New Roman"/>
                <w:b/>
                <w:bCs/>
                <w:sz w:val="20"/>
                <w:szCs w:val="20"/>
                <w:lang w:val="lt-LT" w:eastAsia="lt-LT"/>
              </w:rPr>
            </w:pPr>
          </w:p>
          <w:p w14:paraId="39BDD738" w14:textId="77777777" w:rsidR="00E30BD6" w:rsidRPr="004C6C6A" w:rsidRDefault="00E30BD6" w:rsidP="00E30BD6">
            <w:pPr>
              <w:numPr>
                <w:ilvl w:val="1"/>
                <w:numId w:val="28"/>
              </w:numPr>
              <w:ind w:left="426" w:firstLine="33"/>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eastAsia="lt-LT"/>
              </w:rPr>
              <w:t>Maitinimo paslaugų įgyvendinimas (subtiekėjai, atvežimas, išvežimas ir kita) turi būti suderintas su renginio patalpų savininkais.</w:t>
            </w:r>
          </w:p>
          <w:p w14:paraId="42F65BE1" w14:textId="77777777" w:rsidR="00E30BD6" w:rsidRPr="004C6C6A" w:rsidRDefault="00E30BD6" w:rsidP="00E30BD6">
            <w:pPr>
              <w:numPr>
                <w:ilvl w:val="1"/>
                <w:numId w:val="28"/>
              </w:numPr>
              <w:ind w:left="426" w:firstLine="33"/>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eastAsia="lt-LT"/>
              </w:rPr>
              <w:t>Tiekėjas turi pasirūpinti visais reikiamais indais, staltiesėmis, servetėlėmis, aptarnavimu bei vietos paruošimu ir sutvarkymu po mokymų. Tiekėjas turės užtikrinti, jog maistas ir gėrimai bus pateikiami naudojant daugkartinio naudojimo stalo įrankius, stiklinius ir kitokius indus bei staltieses.</w:t>
            </w:r>
          </w:p>
          <w:p w14:paraId="002FAD18" w14:textId="77777777" w:rsidR="00E30BD6" w:rsidRPr="004C6C6A" w:rsidRDefault="00E30BD6" w:rsidP="00E30BD6">
            <w:pPr>
              <w:numPr>
                <w:ilvl w:val="1"/>
                <w:numId w:val="28"/>
              </w:numPr>
              <w:ind w:left="426" w:firstLine="33"/>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eastAsia="lt-LT"/>
              </w:rPr>
              <w:t>Maitinimo metu susidariusios atliekos (stiklas, popierius, plastikas, metalas ir kt.) turi būti rūšiuojamos jų susidarymo vietoje ir perduodamos atliekas tvarkančioms įmonėms.</w:t>
            </w:r>
          </w:p>
          <w:p w14:paraId="401029D7" w14:textId="77777777" w:rsidR="00E30BD6" w:rsidRPr="004C6C6A" w:rsidRDefault="00E30BD6" w:rsidP="00E30BD6">
            <w:pPr>
              <w:numPr>
                <w:ilvl w:val="1"/>
                <w:numId w:val="28"/>
              </w:numPr>
              <w:tabs>
                <w:tab w:val="left" w:pos="567"/>
              </w:tabs>
              <w:ind w:left="426" w:firstLine="33"/>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eastAsia="lt-LT"/>
              </w:rPr>
              <w:t xml:space="preserve">Maitinimo išlaidos bus apmokamos pagal siūlomus įkainius. Maksimali pristatymo renginio ir visų mokymų maitinimui skirta lėšų suma negali viršyti šių įkainių: </w:t>
            </w:r>
            <w:r w:rsidRPr="004C6C6A">
              <w:rPr>
                <w:rFonts w:ascii="Verdana" w:eastAsia="Aptos" w:hAnsi="Verdana" w:cs="Times New Roman"/>
                <w:sz w:val="20"/>
                <w:szCs w:val="20"/>
                <w:lang w:val="lt-LT" w:eastAsia="lt-LT"/>
              </w:rPr>
              <w:tab/>
            </w:r>
          </w:p>
          <w:p w14:paraId="4721F8D2" w14:textId="77777777" w:rsidR="00E30BD6" w:rsidRPr="004C6C6A" w:rsidRDefault="00E30BD6" w:rsidP="00E30BD6">
            <w:pPr>
              <w:numPr>
                <w:ilvl w:val="2"/>
                <w:numId w:val="28"/>
              </w:numPr>
              <w:tabs>
                <w:tab w:val="left" w:pos="567"/>
              </w:tabs>
              <w:ind w:firstLine="33"/>
              <w:contextualSpacing/>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 xml:space="preserve">Kavos pertraukėlės (1) kaina 1 </w:t>
            </w:r>
            <w:proofErr w:type="spellStart"/>
            <w:r w:rsidRPr="004C6C6A">
              <w:rPr>
                <w:rFonts w:ascii="Verdana" w:eastAsia="Aptos" w:hAnsi="Verdana" w:cs="Times New Roman"/>
                <w:sz w:val="20"/>
                <w:szCs w:val="20"/>
                <w:lang w:val="lt-LT" w:eastAsia="lt-LT"/>
              </w:rPr>
              <w:t>asm</w:t>
            </w:r>
            <w:proofErr w:type="spellEnd"/>
            <w:r w:rsidRPr="004C6C6A">
              <w:rPr>
                <w:rFonts w:ascii="Verdana" w:eastAsia="Aptos" w:hAnsi="Verdana" w:cs="Times New Roman"/>
                <w:sz w:val="20"/>
                <w:szCs w:val="20"/>
                <w:lang w:val="lt-LT" w:eastAsia="lt-LT"/>
              </w:rPr>
              <w:t xml:space="preserve">. – 13 Eur (su PVM).  </w:t>
            </w:r>
          </w:p>
          <w:p w14:paraId="7D535EBC" w14:textId="77777777" w:rsidR="00E30BD6" w:rsidRPr="004C6C6A" w:rsidRDefault="00E30BD6" w:rsidP="00E30BD6">
            <w:pPr>
              <w:numPr>
                <w:ilvl w:val="2"/>
                <w:numId w:val="28"/>
              </w:numPr>
              <w:tabs>
                <w:tab w:val="left" w:pos="567"/>
              </w:tabs>
              <w:ind w:firstLine="33"/>
              <w:contextualSpacing/>
              <w:jc w:val="both"/>
              <w:rPr>
                <w:rFonts w:ascii="Verdana" w:eastAsia="Aptos" w:hAnsi="Verdana" w:cs="Times New Roman"/>
                <w:sz w:val="20"/>
                <w:szCs w:val="20"/>
                <w:lang w:val="lt-LT" w:eastAsia="lt-LT"/>
              </w:rPr>
            </w:pPr>
            <w:r w:rsidRPr="004C6C6A">
              <w:rPr>
                <w:rFonts w:ascii="Verdana" w:eastAsia="Aptos" w:hAnsi="Verdana" w:cs="Times New Roman"/>
                <w:sz w:val="20"/>
                <w:szCs w:val="20"/>
                <w:lang w:val="lt-LT" w:eastAsia="lt-LT"/>
              </w:rPr>
              <w:t xml:space="preserve">Pietų pertraukos (1) kaina 1 </w:t>
            </w:r>
            <w:proofErr w:type="spellStart"/>
            <w:r w:rsidRPr="004C6C6A">
              <w:rPr>
                <w:rFonts w:ascii="Verdana" w:eastAsia="Aptos" w:hAnsi="Verdana" w:cs="Times New Roman"/>
                <w:sz w:val="20"/>
                <w:szCs w:val="20"/>
                <w:lang w:val="lt-LT" w:eastAsia="lt-LT"/>
              </w:rPr>
              <w:t>asm</w:t>
            </w:r>
            <w:proofErr w:type="spellEnd"/>
            <w:r w:rsidRPr="004C6C6A">
              <w:rPr>
                <w:rFonts w:ascii="Verdana" w:eastAsia="Aptos" w:hAnsi="Verdana" w:cs="Times New Roman"/>
                <w:sz w:val="20"/>
                <w:szCs w:val="20"/>
                <w:lang w:val="lt-LT" w:eastAsia="lt-LT"/>
              </w:rPr>
              <w:t>. – 15 Eur (su PVM).</w:t>
            </w:r>
          </w:p>
          <w:p w14:paraId="02665952" w14:textId="77777777" w:rsidR="00E30BD6" w:rsidRPr="004C6C6A" w:rsidRDefault="00E30BD6" w:rsidP="00E30BD6">
            <w:pPr>
              <w:numPr>
                <w:ilvl w:val="1"/>
                <w:numId w:val="28"/>
              </w:numPr>
              <w:tabs>
                <w:tab w:val="left" w:pos="567"/>
              </w:tabs>
              <w:ind w:left="426" w:firstLine="33"/>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eastAsia="lt-LT"/>
              </w:rPr>
              <w:lastRenderedPageBreak/>
              <w:t xml:space="preserve">Į šią sumą įeina visos išlaidos, susijuos su maitinimu (tiek produktai, tiek aptarnavimas), išskyrus maitinimo organizavimo paslaugas. </w:t>
            </w:r>
          </w:p>
          <w:p w14:paraId="2B7D5E8E" w14:textId="77777777" w:rsidR="00E30BD6" w:rsidRPr="004C6C6A" w:rsidRDefault="00E30BD6" w:rsidP="00E30BD6">
            <w:pPr>
              <w:numPr>
                <w:ilvl w:val="1"/>
                <w:numId w:val="28"/>
              </w:numPr>
              <w:tabs>
                <w:tab w:val="left" w:pos="567"/>
              </w:tabs>
              <w:ind w:left="426" w:firstLine="33"/>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eastAsia="lt-LT"/>
              </w:rPr>
              <w:t xml:space="preserve">Už maitinimo organizavimo paslaugas tiekėjui mokamas jo pasiūlytas (viešojo pirkimo pasiūlyme) įkainis, kuris turi būti įtrauktas prie </w:t>
            </w:r>
            <w:r w:rsidRPr="004C6C6A">
              <w:rPr>
                <w:rFonts w:ascii="Verdana" w:eastAsia="Aptos" w:hAnsi="Verdana" w:cs="Times New Roman"/>
                <w:b/>
                <w:bCs/>
                <w:sz w:val="20"/>
                <w:szCs w:val="20"/>
                <w:lang w:val="lt-LT" w:eastAsia="lt-LT"/>
              </w:rPr>
              <w:t>maitinimo organizavimo paslaugų</w:t>
            </w:r>
            <w:r w:rsidRPr="004C6C6A">
              <w:rPr>
                <w:rFonts w:ascii="Verdana" w:eastAsia="Aptos" w:hAnsi="Verdana" w:cs="Times New Roman"/>
                <w:sz w:val="20"/>
                <w:szCs w:val="20"/>
                <w:lang w:val="lt-LT" w:eastAsia="lt-LT"/>
              </w:rPr>
              <w:t>.</w:t>
            </w:r>
          </w:p>
          <w:p w14:paraId="03A1372C" w14:textId="77777777" w:rsidR="00E30BD6" w:rsidRPr="004C6C6A" w:rsidRDefault="00E30BD6" w:rsidP="00E30BD6">
            <w:pPr>
              <w:tabs>
                <w:tab w:val="left" w:pos="567"/>
              </w:tabs>
              <w:jc w:val="both"/>
              <w:rPr>
                <w:rFonts w:ascii="Verdana" w:eastAsia="Aptos" w:hAnsi="Verdana" w:cs="Times New Roman"/>
                <w:b/>
                <w:bCs/>
                <w:sz w:val="20"/>
                <w:szCs w:val="20"/>
                <w:lang w:val="lt-LT" w:eastAsia="lt-LT"/>
              </w:rPr>
            </w:pPr>
          </w:p>
          <w:p w14:paraId="5ACE4556" w14:textId="77777777" w:rsidR="00E30BD6" w:rsidRPr="004C6C6A" w:rsidRDefault="00E30BD6" w:rsidP="00E30BD6">
            <w:pPr>
              <w:tabs>
                <w:tab w:val="left" w:pos="567"/>
              </w:tabs>
              <w:ind w:left="426"/>
              <w:contextualSpacing/>
              <w:jc w:val="both"/>
              <w:rPr>
                <w:rFonts w:ascii="Verdana" w:eastAsia="Aptos" w:hAnsi="Verdana" w:cs="Times New Roman"/>
                <w:b/>
                <w:bCs/>
                <w:sz w:val="20"/>
                <w:szCs w:val="20"/>
                <w:lang w:val="lt-LT" w:eastAsia="lt-LT"/>
              </w:rPr>
            </w:pPr>
          </w:p>
          <w:p w14:paraId="3646D07B" w14:textId="77777777" w:rsidR="00E30BD6" w:rsidRPr="004C6C6A" w:rsidRDefault="00E30BD6" w:rsidP="00E30BD6">
            <w:pPr>
              <w:numPr>
                <w:ilvl w:val="0"/>
                <w:numId w:val="28"/>
              </w:numPr>
              <w:contextualSpacing/>
              <w:jc w:val="both"/>
              <w:rPr>
                <w:rFonts w:ascii="Verdana" w:eastAsia="Aptos" w:hAnsi="Verdana" w:cs="Times New Roman"/>
                <w:b/>
                <w:bCs/>
                <w:sz w:val="20"/>
                <w:szCs w:val="20"/>
                <w:lang w:val="lt-LT" w:eastAsia="lt-LT"/>
              </w:rPr>
            </w:pPr>
            <w:r w:rsidRPr="004C6C6A">
              <w:rPr>
                <w:rFonts w:ascii="Verdana" w:eastAsia="Aptos" w:hAnsi="Verdana" w:cs="Times New Roman"/>
                <w:b/>
                <w:bCs/>
                <w:sz w:val="20"/>
                <w:szCs w:val="20"/>
                <w:lang w:val="lt-LT" w:eastAsia="lt-LT"/>
              </w:rPr>
              <w:t xml:space="preserve">RENGINIO PRANEŠĖJŲ SAMDYMO, </w:t>
            </w:r>
            <w:r w:rsidRPr="004C6C6A">
              <w:rPr>
                <w:rFonts w:ascii="Verdana" w:eastAsia="Aptos" w:hAnsi="Verdana" w:cs="Times New Roman"/>
                <w:b/>
                <w:bCs/>
                <w:sz w:val="20"/>
                <w:szCs w:val="20"/>
                <w:lang w:val="lt-LT"/>
              </w:rPr>
              <w:t>APGYVENDINIMO</w:t>
            </w:r>
            <w:r w:rsidRPr="004C6C6A">
              <w:rPr>
                <w:rFonts w:ascii="Verdana" w:eastAsia="Aptos" w:hAnsi="Verdana" w:cs="Times New Roman"/>
                <w:b/>
                <w:bCs/>
                <w:sz w:val="20"/>
                <w:szCs w:val="20"/>
                <w:lang w:val="lt-LT" w:eastAsia="lt-LT"/>
              </w:rPr>
              <w:t xml:space="preserve"> IR LOGISTIKOS PASLAUGOS </w:t>
            </w:r>
          </w:p>
          <w:p w14:paraId="55B8C929" w14:textId="77777777" w:rsidR="00E30BD6" w:rsidRPr="004C6C6A" w:rsidRDefault="00E30BD6" w:rsidP="00E30BD6">
            <w:pPr>
              <w:ind w:left="360"/>
              <w:contextualSpacing/>
              <w:jc w:val="both"/>
              <w:rPr>
                <w:rFonts w:ascii="Verdana" w:eastAsia="Aptos" w:hAnsi="Verdana" w:cs="Times New Roman"/>
                <w:b/>
                <w:bCs/>
                <w:sz w:val="20"/>
                <w:szCs w:val="20"/>
                <w:lang w:val="lt-LT" w:eastAsia="lt-LT"/>
              </w:rPr>
            </w:pPr>
          </w:p>
          <w:p w14:paraId="2D0A18DD" w14:textId="77777777" w:rsidR="00E30BD6" w:rsidRPr="004C6C6A" w:rsidRDefault="00E30BD6" w:rsidP="00E30BD6">
            <w:pPr>
              <w:numPr>
                <w:ilvl w:val="1"/>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Pagal Perkančiosios organizacijos pateiktą renginio koncepciją ir programą, Tiekėjas ir Perkančioji organizacija mažiausiai 30 (trisdešimt) kalendorinių dienų iki renginio pradžios, raštu suderina konkretų renginio vedėją/ moderatorių, kurio kontaktus Perkančioji organizacija perduoda Tiekėjui. </w:t>
            </w:r>
          </w:p>
          <w:p w14:paraId="7768B07F" w14:textId="77777777" w:rsidR="00E30BD6" w:rsidRPr="004C6C6A" w:rsidRDefault="00E30BD6" w:rsidP="00E30BD6">
            <w:pPr>
              <w:numPr>
                <w:ilvl w:val="1"/>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Pagal Perkančiosios organizacijos pateiktą renginio koncepciją ir programą, Tiekėjas ir Perkančioji organizacija mažiausiai 30 (trisdešimt) kalendorinių dienų iki renginio pradžios, raštu suderina konkretaus renginio pranešėjų sąrašą. Perkančioji organizacija įsipareigoja pateikti renginio programą ir turinį bei sąrašą potencialių pranešėjų, su kuriais Tiekėjas įsipareigoja sukontaktuoti dėl pranešimų skaitymo. </w:t>
            </w:r>
          </w:p>
          <w:p w14:paraId="0647ECA7" w14:textId="77777777" w:rsidR="00E30BD6" w:rsidRPr="004C6C6A" w:rsidRDefault="00E30BD6" w:rsidP="00E30BD6">
            <w:pPr>
              <w:numPr>
                <w:ilvl w:val="1"/>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Tiekėjas turės suteikti visas žemiau nurodytas paslaugas susijusias su pranešėjų apgyvendinimu ir logistika: </w:t>
            </w:r>
          </w:p>
          <w:p w14:paraId="104E8788"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Esant poreikiui, tiekėjas turės pasirūpinti užsienio pranešėjų skrydžio rezervacija, apmokėjimu ir užtikrinti geriausią bei racionaliausią pasiūlymą, atsižvelgiant į kainos ir kokybės santykį bei minėtas sąlygas individualiai raštu suderinti su kiekvienu pranešėju. Tiekėjas turės pasiūlyti, jei įmanoma, tiesioginį skrydį ar kuo mažiau persėdimų reikalaujantį skrydį. Į bilieto kainą turės būti įskaičiuoti ir visi atitinkamo oro vežėjo galimi bagažo mokesčiai. Pranešėjų kelionės (skrydžio, autobuso ar lygiavertės transporto priemonės) kaštai bus apmokami pagal faktines išlaidas.</w:t>
            </w:r>
          </w:p>
          <w:p w14:paraId="2FB21D1C"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Tiekėjas, raštu derindamas su perkančiąja organizacija, turės surasti/parinkti pranešėjus renginiui, taip pat turės apmokėti pranešėjų honorarus už suteiktas pranešėjo paslaugas renginyje. Honorarų dydžiai turi būti raštu suderinti su perkančiąja organizacija ir tiekėjui neturi būti sudėtinga šias išlaidas pagrįsti, o perkančiajai organizacijai neturi būti sudėtinga patikrinti šių išlaidų pagrįstumą.</w:t>
            </w:r>
          </w:p>
          <w:p w14:paraId="5F13978F"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Orientacinis pranešėjų skaičius – iki 5 (penkių).</w:t>
            </w:r>
          </w:p>
          <w:p w14:paraId="0DAA215E"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Esant poreikiui, tiekėjas turės užtikrinti ir pasirūpinti užsienio pranešėjų vizų išdavimo organizavimu ir apmokėjimu. Vizų išdavimo kaštai bus apmokami pagal faktines išlaidas.</w:t>
            </w:r>
          </w:p>
          <w:p w14:paraId="52CED383"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Esant poreikiui, tiekėjas turės pasirūpinti užsienio pranešėjų transporto apmokėjimu (oro uostas – viešbutis – oro uostas, viešbutis – renginio vieta – viešbutis). </w:t>
            </w:r>
          </w:p>
          <w:p w14:paraId="6395238D"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Esant poreikiui, tiekėjas turės užtikrinti, kad užsienio pranešėjai būtų apgyvendinti atskiruose kambariuose, ne mažiau kaip 4 (keturias) žvaigždutes turinčiame viešbutyje, 1-2 (vienai-dviem) naktims, bei minėtas sąlygas individualiai raštu suderinti su kiekvienu užsienio pranešėju. Viešbučio vieta – Vilniaus mieste. Pranešėjui nesutikus su tiekėjo siūlomais apgyvendinimo variantais, turi būti sudaryta galimybė pateikti ir pasirinkti savo variantą, net jeigu jis yra žemesnės klasės nei 4 (keturių) žvaigždučių viešbutis arba kitoje miesto lokacijoje. Pranešėjų apgyvendinimo kaštai bus apmokami pagal faktines išlaidas. </w:t>
            </w:r>
          </w:p>
          <w:p w14:paraId="6B81C5B1"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Jeigu šalia renginio vietos nėra galimybės nemokamai parkuotis lengviesiems automobiliams, tiekėjas turi kompensuoti pranešėjų parkavimo išlaidas.</w:t>
            </w:r>
          </w:p>
          <w:p w14:paraId="6C89FF99"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Tiekėjas turės užtikrinti išankstinį visų renginio pranešėjų skaidrių surinkimą, patikrinimą ir sklandų rodymą renginio metu.</w:t>
            </w:r>
          </w:p>
          <w:p w14:paraId="051F8ACB" w14:textId="77777777" w:rsidR="00E30BD6" w:rsidRPr="004C6C6A" w:rsidRDefault="00E30BD6" w:rsidP="00E30BD6">
            <w:pPr>
              <w:numPr>
                <w:ilvl w:val="1"/>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Pranešėjų samdymo, apgyvendinimo</w:t>
            </w:r>
            <w:r w:rsidRPr="004C6C6A">
              <w:rPr>
                <w:rFonts w:ascii="Verdana" w:eastAsia="Aptos" w:hAnsi="Verdana" w:cs="Times New Roman"/>
                <w:sz w:val="20"/>
                <w:szCs w:val="20"/>
                <w:lang w:val="lt-LT" w:eastAsia="lt-LT"/>
              </w:rPr>
              <w:t xml:space="preserve"> ir logistikos</w:t>
            </w:r>
            <w:r w:rsidRPr="004C6C6A">
              <w:rPr>
                <w:rFonts w:ascii="Verdana" w:eastAsia="Aptos" w:hAnsi="Verdana" w:cs="Times New Roman"/>
                <w:sz w:val="20"/>
                <w:szCs w:val="20"/>
                <w:lang w:val="lt-LT"/>
              </w:rPr>
              <w:t xml:space="preserve"> išlaidos bus apmokamos tik esant jų faktiniam atvykimui ir faktiniam dalyvavimui renginyje pagal faktines išlaidas. </w:t>
            </w:r>
          </w:p>
          <w:p w14:paraId="261C4B1D" w14:textId="77777777" w:rsidR="00E30BD6" w:rsidRPr="004C6C6A" w:rsidRDefault="00E30BD6" w:rsidP="00E30BD6">
            <w:pPr>
              <w:numPr>
                <w:ilvl w:val="1"/>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Tiekėjo sprendimai, susiję su faktinėmis išlaidomis, kurios susijusios su renginio pranešėjų samdymo, apgyvendinimo ir logistikos paslaugomis, turi būti suderinti raštu su perkančiąja organizacija likus ne mažiau nei 10 (dešimt) d. d. iki renginio pradžios.</w:t>
            </w:r>
          </w:p>
          <w:p w14:paraId="267A684F" w14:textId="01F1A4C8" w:rsidR="00E30BD6" w:rsidRPr="004C6C6A" w:rsidRDefault="00E30BD6" w:rsidP="00E30BD6">
            <w:pPr>
              <w:numPr>
                <w:ilvl w:val="1"/>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lastRenderedPageBreak/>
              <w:t xml:space="preserve">Pranešėjų samdymo, apgyvendinimo ir logistikos išlaidos bus apmokamos pagal faktines išlaidas. </w:t>
            </w:r>
            <w:r w:rsidRPr="004C6C6A">
              <w:rPr>
                <w:rFonts w:ascii="Verdana" w:eastAsia="Aptos" w:hAnsi="Verdana" w:cs="Times New Roman"/>
                <w:b/>
                <w:bCs/>
                <w:sz w:val="20"/>
                <w:szCs w:val="20"/>
                <w:lang w:val="lt-LT"/>
              </w:rPr>
              <w:t xml:space="preserve">Maksimali pranešėjų samdymo, apgyvendinimo ir logistikos išlaidų suma ne daugiau nei </w:t>
            </w:r>
            <w:r w:rsidR="00A5584E" w:rsidRPr="00A5584E">
              <w:rPr>
                <w:rFonts w:ascii="Verdana" w:eastAsia="Aptos" w:hAnsi="Verdana" w:cs="Times New Roman"/>
                <w:b/>
                <w:bCs/>
                <w:sz w:val="20"/>
                <w:szCs w:val="20"/>
                <w:lang w:val="lt-LT"/>
              </w:rPr>
              <w:t>3 305,78</w:t>
            </w:r>
            <w:r w:rsidRPr="004C6C6A">
              <w:rPr>
                <w:rFonts w:ascii="Verdana" w:eastAsia="Aptos" w:hAnsi="Verdana" w:cs="Times New Roman"/>
                <w:b/>
                <w:bCs/>
                <w:sz w:val="20"/>
                <w:szCs w:val="20"/>
                <w:lang w:val="lt-LT"/>
              </w:rPr>
              <w:t xml:space="preserve"> Eur </w:t>
            </w:r>
            <w:r w:rsidR="00A5584E">
              <w:rPr>
                <w:rFonts w:ascii="Verdana" w:eastAsia="Aptos" w:hAnsi="Verdana" w:cs="Times New Roman"/>
                <w:b/>
                <w:bCs/>
                <w:sz w:val="20"/>
                <w:szCs w:val="20"/>
                <w:lang w:val="lt-LT"/>
              </w:rPr>
              <w:t>be</w:t>
            </w:r>
            <w:r w:rsidRPr="004C6C6A">
              <w:rPr>
                <w:rFonts w:ascii="Verdana" w:eastAsia="Aptos" w:hAnsi="Verdana" w:cs="Times New Roman"/>
                <w:b/>
                <w:bCs/>
                <w:sz w:val="20"/>
                <w:szCs w:val="20"/>
                <w:lang w:val="lt-LT"/>
              </w:rPr>
              <w:t xml:space="preserve"> PVM</w:t>
            </w:r>
            <w:r w:rsidRPr="004C6C6A">
              <w:rPr>
                <w:rFonts w:ascii="Verdana" w:eastAsia="Aptos" w:hAnsi="Verdana" w:cs="Times New Roman"/>
                <w:sz w:val="20"/>
                <w:szCs w:val="20"/>
                <w:lang w:val="lt-LT"/>
              </w:rPr>
              <w:t xml:space="preserve">. </w:t>
            </w:r>
            <w:r w:rsidRPr="004C6C6A">
              <w:rPr>
                <w:rFonts w:ascii="Verdana" w:eastAsia="Aptos" w:hAnsi="Verdana" w:cs="Times New Roman"/>
                <w:sz w:val="20"/>
                <w:szCs w:val="20"/>
                <w:u w:val="single"/>
                <w:lang w:val="lt-LT"/>
              </w:rPr>
              <w:t>Už pranešėjų samdymo, apgyvendinimo ir logistikos organizavimo paslaugas</w:t>
            </w:r>
            <w:r w:rsidRPr="004C6C6A">
              <w:rPr>
                <w:rFonts w:ascii="Verdana" w:eastAsia="Aptos" w:hAnsi="Verdana" w:cs="Times New Roman"/>
                <w:sz w:val="20"/>
                <w:szCs w:val="20"/>
                <w:lang w:val="lt-LT"/>
              </w:rPr>
              <w:t xml:space="preserve"> tiekėjui mokamas jo pasiūlytas (viešojo pirkimo pasiūlyme) įkainis, kuris turi būti įtrauktas prie </w:t>
            </w:r>
            <w:r w:rsidRPr="004C6C6A">
              <w:rPr>
                <w:rFonts w:ascii="Verdana" w:eastAsia="Aptos" w:hAnsi="Verdana" w:cs="Times New Roman"/>
                <w:b/>
                <w:bCs/>
                <w:sz w:val="20"/>
                <w:szCs w:val="20"/>
                <w:lang w:val="lt-LT"/>
              </w:rPr>
              <w:t>renginio pranešėjų samdymo, apgyvendinimo ir logistikos organizavimo paslaugų</w:t>
            </w:r>
            <w:r w:rsidRPr="004C6C6A">
              <w:rPr>
                <w:rFonts w:ascii="Verdana" w:eastAsia="Aptos" w:hAnsi="Verdana" w:cs="Times New Roman"/>
                <w:sz w:val="20"/>
                <w:szCs w:val="20"/>
                <w:lang w:val="lt-LT"/>
              </w:rPr>
              <w:t>.</w:t>
            </w:r>
          </w:p>
          <w:p w14:paraId="41007132" w14:textId="77777777" w:rsidR="00E30BD6" w:rsidRPr="004C6C6A" w:rsidRDefault="00E30BD6" w:rsidP="00E30BD6">
            <w:pPr>
              <w:jc w:val="both"/>
              <w:rPr>
                <w:rFonts w:ascii="Verdana" w:eastAsia="Aptos" w:hAnsi="Verdana" w:cs="Times New Roman"/>
                <w:sz w:val="20"/>
                <w:szCs w:val="20"/>
                <w:lang w:val="lt-LT"/>
              </w:rPr>
            </w:pPr>
          </w:p>
          <w:p w14:paraId="4903647A" w14:textId="77777777" w:rsidR="00E30BD6" w:rsidRPr="004C6C6A" w:rsidRDefault="00E30BD6" w:rsidP="00E30BD6">
            <w:pPr>
              <w:numPr>
                <w:ilvl w:val="0"/>
                <w:numId w:val="28"/>
              </w:numPr>
              <w:contextualSpacing/>
              <w:jc w:val="both"/>
              <w:textAlignment w:val="baseline"/>
              <w:rPr>
                <w:rFonts w:ascii="Verdana" w:eastAsia="Aptos" w:hAnsi="Verdana" w:cs="Times New Roman"/>
                <w:sz w:val="20"/>
                <w:szCs w:val="20"/>
                <w:lang w:val="lt-LT" w:eastAsia="lt-LT"/>
              </w:rPr>
            </w:pPr>
            <w:r w:rsidRPr="004C6C6A">
              <w:rPr>
                <w:rFonts w:ascii="Verdana" w:eastAsia="Aptos" w:hAnsi="Verdana" w:cs="Times New Roman"/>
                <w:b/>
                <w:bCs/>
                <w:sz w:val="20"/>
                <w:szCs w:val="20"/>
                <w:lang w:val="lt-LT" w:eastAsia="lt-LT"/>
              </w:rPr>
              <w:t>RENGINIO ORGANIZAVIMO IR ĮGYVENDINIMO PASLAUGOS</w:t>
            </w:r>
          </w:p>
          <w:p w14:paraId="223289F1" w14:textId="77777777" w:rsidR="00E30BD6" w:rsidRPr="004C6C6A" w:rsidRDefault="00E30BD6" w:rsidP="00E30BD6">
            <w:pPr>
              <w:ind w:left="743" w:hanging="425"/>
              <w:jc w:val="both"/>
              <w:textAlignment w:val="baseline"/>
              <w:rPr>
                <w:rFonts w:ascii="Verdana" w:eastAsia="Aptos" w:hAnsi="Verdana" w:cs="Times New Roman"/>
                <w:sz w:val="20"/>
                <w:szCs w:val="20"/>
                <w:lang w:val="lt-LT" w:eastAsia="lt-LT"/>
              </w:rPr>
            </w:pPr>
          </w:p>
          <w:p w14:paraId="07E2B26E" w14:textId="77777777" w:rsidR="00E30BD6" w:rsidRPr="004C6C6A" w:rsidRDefault="00E30BD6" w:rsidP="00E30BD6">
            <w:pPr>
              <w:numPr>
                <w:ilvl w:val="1"/>
                <w:numId w:val="28"/>
              </w:numPr>
              <w:ind w:left="743" w:hanging="425"/>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Tiekėjas turės užtikrinti sklandų renginio techninį įgyvendinimą, profesionalų rizikų valdymą ir operatyvią reakciją, kaip to gali reikalauti susidariusi situacija renginio metu. </w:t>
            </w:r>
          </w:p>
          <w:p w14:paraId="1EE3CB34" w14:textId="77777777" w:rsidR="00E30BD6" w:rsidRPr="004C6C6A" w:rsidRDefault="00E30BD6" w:rsidP="00E30BD6">
            <w:pPr>
              <w:widowControl w:val="0"/>
              <w:numPr>
                <w:ilvl w:val="1"/>
                <w:numId w:val="28"/>
              </w:numPr>
              <w:ind w:left="743" w:hanging="425"/>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Tiekėjas turės koordinuoti sklandų renginio patalpų nuomos, renginio patalpų įrengimo, renginio patalpų apipavidalinimo, maitinimo, renginio pranešėjų samdymo, apgyvendinimo ir logistikos, renginio organizavimo ir įgyvendinimo paslaugų įgyvendinimą. </w:t>
            </w:r>
          </w:p>
          <w:p w14:paraId="23F747EF" w14:textId="77777777" w:rsidR="00E30BD6" w:rsidRPr="004C6C6A" w:rsidRDefault="00E30BD6" w:rsidP="00E30BD6">
            <w:pPr>
              <w:numPr>
                <w:ilvl w:val="1"/>
                <w:numId w:val="28"/>
              </w:numPr>
              <w:ind w:left="743" w:hanging="425"/>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Tiekėjas turės užtikrinti, kad renginio organizavimui ir įgyvendinimui pasitelkiama kvalifikuota komanda, susidedanti bent iš: </w:t>
            </w:r>
          </w:p>
          <w:p w14:paraId="608F5E95" w14:textId="77777777" w:rsidR="00E30BD6" w:rsidRPr="004C6C6A" w:rsidRDefault="00E30BD6" w:rsidP="00E30BD6">
            <w:pPr>
              <w:numPr>
                <w:ilvl w:val="2"/>
                <w:numId w:val="28"/>
              </w:numPr>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lang w:val="lt-LT"/>
              </w:rPr>
              <w:t>Projekto vadovo, kuris atsakingas už renginio organizavimui pasitelktų darbuotojų komandos koordinavimą ir bus pagrindinis kontaktinis asmuo;</w:t>
            </w:r>
          </w:p>
          <w:p w14:paraId="772C7442"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Techninio vadovo, atsakingo už renginio techninį įgyvendinimą;</w:t>
            </w:r>
          </w:p>
          <w:p w14:paraId="7F750B06" w14:textId="77777777" w:rsidR="00E30BD6" w:rsidRPr="004C6C6A" w:rsidRDefault="00E30BD6" w:rsidP="00E30BD6">
            <w:pPr>
              <w:numPr>
                <w:ilvl w:val="2"/>
                <w:numId w:val="28"/>
              </w:numPr>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Projekto vadybininko, kuris atsakingas už vienos ar daugiau specifinių renginio organizavimo ir įgyvendinimo dalių koordinavimą.</w:t>
            </w:r>
          </w:p>
          <w:p w14:paraId="4834D98B" w14:textId="77777777" w:rsidR="00E30BD6" w:rsidRPr="004C6C6A" w:rsidRDefault="00E30BD6" w:rsidP="00E30BD6">
            <w:pPr>
              <w:numPr>
                <w:ilvl w:val="1"/>
                <w:numId w:val="28"/>
              </w:numPr>
              <w:ind w:left="318" w:firstLine="0"/>
              <w:contextualSpacing/>
              <w:jc w:val="both"/>
              <w:rPr>
                <w:rFonts w:ascii="Verdana" w:eastAsia="Aptos" w:hAnsi="Verdana" w:cs="Times New Roman"/>
                <w:bCs/>
                <w:sz w:val="20"/>
                <w:szCs w:val="20"/>
                <w:lang w:val="lt-LT"/>
              </w:rPr>
            </w:pPr>
            <w:r w:rsidRPr="004C6C6A">
              <w:rPr>
                <w:rFonts w:ascii="Verdana" w:eastAsia="Aptos" w:hAnsi="Verdana" w:cs="Times New Roman"/>
                <w:bCs/>
                <w:sz w:val="20"/>
                <w:szCs w:val="20"/>
                <w:lang w:val="lt-LT"/>
              </w:rPr>
              <w:t xml:space="preserve">Tiekėjas turės viso renginio metu užtikrinti pakankamą pagalbinio personalo (sekretoriato) darbuotojų skaičių, gebančių efektyviai vykdyti dalyvių registraciją, profesionaliai ir kokybiškai suteikti renginio lankytojams informacinę ir kitą pagalbą, susijusią su renginio organizaciniais klausimais. </w:t>
            </w:r>
          </w:p>
          <w:p w14:paraId="2E8A86C9" w14:textId="77777777" w:rsidR="00E30BD6" w:rsidRPr="004C6C6A" w:rsidRDefault="00E30BD6" w:rsidP="00E30BD6">
            <w:pPr>
              <w:numPr>
                <w:ilvl w:val="1"/>
                <w:numId w:val="28"/>
              </w:numPr>
              <w:ind w:left="318" w:firstLine="0"/>
              <w:contextualSpacing/>
              <w:jc w:val="both"/>
              <w:rPr>
                <w:rFonts w:ascii="Verdana" w:eastAsia="Aptos" w:hAnsi="Verdana" w:cs="Times New Roman"/>
                <w:sz w:val="20"/>
                <w:szCs w:val="20"/>
                <w:lang w:val="lt-LT"/>
              </w:rPr>
            </w:pPr>
            <w:r w:rsidRPr="004C6C6A">
              <w:rPr>
                <w:rFonts w:ascii="Verdana" w:eastAsia="Aptos" w:hAnsi="Verdana" w:cs="Times New Roman"/>
                <w:sz w:val="20"/>
                <w:szCs w:val="20"/>
                <w:lang w:val="lt-LT"/>
              </w:rPr>
              <w:t xml:space="preserve">Tiekėjas įsipareigoja užtikrinti, kad nuolat renginio metu būtų sekretoriato darbuotojas, galintis suteikti informaciją ir patarti dalyviams organizaciniais klausimais. Renginio vietoje taip pat turi būti įrengiamos orientacinės nuorodos renginio dalyviams, nurodančios, kuri renginio erdvė skirta kokiai renginio funkcijai. </w:t>
            </w:r>
          </w:p>
          <w:p w14:paraId="136185F8" w14:textId="77777777" w:rsidR="00E30BD6" w:rsidRPr="004C6C6A" w:rsidRDefault="00E30BD6" w:rsidP="00E30BD6">
            <w:pPr>
              <w:numPr>
                <w:ilvl w:val="1"/>
                <w:numId w:val="28"/>
              </w:numPr>
              <w:ind w:left="318" w:firstLine="0"/>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lang w:val="lt-LT"/>
              </w:rPr>
              <w:t>Tiekėjas turės užtikrinti programinės įrangos sprendimus, leidžiančius pranešėjams ir moderatoriui interaktyviai bendrauti su auditorija: vykdyti klausimų - atsakymų sesijas, auditorijos nuomonės apklausas ir balsavimus realiam laike renginio erdvėse ir/ar socialiniuose tinkluose. Galutinis techninis sprendimas turi būti suderintas raštu su perkančiąja organizacija likus ne mažiau nei 10 (dešimt) d. d. iki renginio pradžios.</w:t>
            </w:r>
          </w:p>
          <w:p w14:paraId="1F5D305F" w14:textId="77777777" w:rsidR="00E30BD6" w:rsidRPr="004C6C6A" w:rsidRDefault="00E30BD6" w:rsidP="00E30BD6">
            <w:pPr>
              <w:numPr>
                <w:ilvl w:val="1"/>
                <w:numId w:val="28"/>
              </w:numPr>
              <w:ind w:left="318" w:firstLine="0"/>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shd w:val="clear" w:color="auto" w:fill="FFFFFF"/>
                <w:lang w:val="lt-LT"/>
              </w:rPr>
              <w:t xml:space="preserve">Tiekėjas turi užtikrinti profesionalaus fotografo(-ų) paslaugas renginio metu. Pasitelkiamas (-i) fotografas(-ai) privalo turėti tinkamą patirtį fotografuojant panašiuose renginiuose. Tiekėjas turės perduoti ne mažiau kaip 100 (šimtą) redaguotų aukštos kokybės (ne mažesnės raiškos nei 3456x2345 pikselių) nuotraukų. </w:t>
            </w:r>
          </w:p>
          <w:p w14:paraId="5515659B" w14:textId="77777777" w:rsidR="00E30BD6" w:rsidRPr="004C6C6A" w:rsidRDefault="00E30BD6" w:rsidP="00E30BD6">
            <w:pPr>
              <w:numPr>
                <w:ilvl w:val="1"/>
                <w:numId w:val="28"/>
              </w:numPr>
              <w:ind w:left="318" w:firstLine="0"/>
              <w:contextualSpacing/>
              <w:jc w:val="both"/>
              <w:textAlignment w:val="baseline"/>
              <w:rPr>
                <w:rFonts w:ascii="Verdana" w:eastAsia="Aptos" w:hAnsi="Verdana" w:cs="Times New Roman"/>
                <w:sz w:val="20"/>
                <w:szCs w:val="20"/>
                <w:lang w:val="lt-LT"/>
              </w:rPr>
            </w:pPr>
            <w:r w:rsidRPr="004C6C6A">
              <w:rPr>
                <w:rFonts w:ascii="Verdana" w:eastAsia="Aptos" w:hAnsi="Verdana" w:cs="Times New Roman"/>
                <w:sz w:val="20"/>
                <w:szCs w:val="20"/>
                <w:u w:val="single"/>
                <w:shd w:val="clear" w:color="auto" w:fill="FFFFFF"/>
                <w:lang w:val="lt-LT"/>
              </w:rPr>
              <w:t>Už visas šiame (8) skyriuje nurodytas paslaugas</w:t>
            </w:r>
            <w:r w:rsidRPr="004C6C6A">
              <w:rPr>
                <w:rFonts w:ascii="Verdana" w:eastAsia="Aptos" w:hAnsi="Verdana" w:cs="Times New Roman"/>
                <w:sz w:val="20"/>
                <w:szCs w:val="20"/>
                <w:shd w:val="clear" w:color="auto" w:fill="FFFFFF"/>
                <w:lang w:val="lt-LT"/>
              </w:rPr>
              <w:t xml:space="preserve"> tiekėjui mokamas jo pasiūlytas (viešojo pirkimo pasiūlyme) įkainis, kuris turi būti įtrauktas prie </w:t>
            </w:r>
            <w:r w:rsidRPr="004C6C6A">
              <w:rPr>
                <w:rFonts w:ascii="Verdana" w:eastAsia="Aptos" w:hAnsi="Verdana" w:cs="Times New Roman"/>
                <w:b/>
                <w:bCs/>
                <w:sz w:val="20"/>
                <w:szCs w:val="20"/>
                <w:shd w:val="clear" w:color="auto" w:fill="FFFFFF"/>
                <w:lang w:val="lt-LT"/>
              </w:rPr>
              <w:t>renginio organizavimo ir įgyvendinimo paslaugų</w:t>
            </w:r>
            <w:r w:rsidRPr="004C6C6A">
              <w:rPr>
                <w:rFonts w:ascii="Verdana" w:eastAsia="Aptos" w:hAnsi="Verdana" w:cs="Times New Roman"/>
                <w:sz w:val="20"/>
                <w:szCs w:val="20"/>
                <w:shd w:val="clear" w:color="auto" w:fill="FFFFFF"/>
                <w:lang w:val="lt-LT"/>
              </w:rPr>
              <w:t>.</w:t>
            </w:r>
          </w:p>
          <w:p w14:paraId="30E7D4E2" w14:textId="77777777" w:rsidR="00E30BD6" w:rsidRPr="004C6C6A" w:rsidRDefault="00E30BD6" w:rsidP="00E30BD6">
            <w:pPr>
              <w:rPr>
                <w:rFonts w:ascii="Verdana" w:eastAsia="Times New Roman" w:hAnsi="Verdana" w:cs="Times New Roman"/>
                <w:b/>
                <w:sz w:val="20"/>
                <w:szCs w:val="20"/>
                <w:lang w:val="lt-LT"/>
              </w:rPr>
            </w:pPr>
          </w:p>
        </w:tc>
      </w:tr>
      <w:tr w:rsidR="00E30BD6" w:rsidRPr="004C6C6A" w14:paraId="57A58FEC" w14:textId="77777777" w:rsidTr="4BB846A3">
        <w:tc>
          <w:tcPr>
            <w:tcW w:w="9628" w:type="dxa"/>
          </w:tcPr>
          <w:p w14:paraId="237842C0" w14:textId="77777777" w:rsidR="00E30BD6" w:rsidRPr="004C6C6A" w:rsidRDefault="00E30BD6" w:rsidP="00E30BD6">
            <w:pPr>
              <w:numPr>
                <w:ilvl w:val="0"/>
                <w:numId w:val="28"/>
              </w:numPr>
              <w:contextualSpacing/>
              <w:rPr>
                <w:rFonts w:ascii="Verdana" w:eastAsia="Times New Roman" w:hAnsi="Verdana" w:cs="Times New Roman"/>
                <w:b/>
                <w:sz w:val="20"/>
                <w:szCs w:val="20"/>
                <w:lang w:val="lt-LT"/>
              </w:rPr>
            </w:pPr>
            <w:r w:rsidRPr="004C6C6A">
              <w:rPr>
                <w:rFonts w:ascii="Verdana" w:eastAsia="Times New Roman" w:hAnsi="Verdana" w:cs="Times New Roman"/>
                <w:b/>
                <w:sz w:val="20"/>
                <w:szCs w:val="20"/>
                <w:lang w:val="lt-LT"/>
              </w:rPr>
              <w:lastRenderedPageBreak/>
              <w:t xml:space="preserve">PASLAUGŲ SUTEIKIMO VIETA </w:t>
            </w:r>
          </w:p>
        </w:tc>
      </w:tr>
      <w:tr w:rsidR="00E30BD6" w:rsidRPr="004C6C6A" w14:paraId="626C4389" w14:textId="77777777" w:rsidTr="4BB846A3">
        <w:trPr>
          <w:trHeight w:val="368"/>
        </w:trPr>
        <w:tc>
          <w:tcPr>
            <w:tcW w:w="9628" w:type="dxa"/>
          </w:tcPr>
          <w:p w14:paraId="058F3837" w14:textId="77777777" w:rsidR="00E30BD6" w:rsidRPr="004C6C6A" w:rsidRDefault="00E30BD6" w:rsidP="00E30BD6">
            <w:pPr>
              <w:rPr>
                <w:rFonts w:ascii="Verdana" w:eastAsia="Times New Roman" w:hAnsi="Verdana" w:cs="Times New Roman"/>
                <w:iCs/>
                <w:sz w:val="20"/>
                <w:szCs w:val="20"/>
                <w:lang w:val="lt-LT"/>
              </w:rPr>
            </w:pPr>
            <w:r w:rsidRPr="004C6C6A">
              <w:rPr>
                <w:rFonts w:ascii="Verdana" w:eastAsia="Times New Roman" w:hAnsi="Verdana" w:cs="Times New Roman"/>
                <w:iCs/>
                <w:sz w:val="20"/>
                <w:szCs w:val="20"/>
                <w:lang w:val="lt-LT"/>
              </w:rPr>
              <w:t xml:space="preserve">     Vilnius</w:t>
            </w:r>
          </w:p>
        </w:tc>
      </w:tr>
      <w:tr w:rsidR="00E30BD6" w:rsidRPr="004C6C6A" w14:paraId="1EA5ED61" w14:textId="77777777" w:rsidTr="4BB846A3">
        <w:tc>
          <w:tcPr>
            <w:tcW w:w="9628" w:type="dxa"/>
          </w:tcPr>
          <w:p w14:paraId="6E67C964" w14:textId="77777777" w:rsidR="00E30BD6" w:rsidRPr="004C6C6A" w:rsidRDefault="00E30BD6" w:rsidP="00E30BD6">
            <w:pPr>
              <w:numPr>
                <w:ilvl w:val="0"/>
                <w:numId w:val="28"/>
              </w:numPr>
              <w:contextualSpacing/>
              <w:rPr>
                <w:rFonts w:ascii="Verdana" w:eastAsia="Times New Roman" w:hAnsi="Verdana" w:cs="Times New Roman"/>
                <w:b/>
                <w:sz w:val="20"/>
                <w:szCs w:val="20"/>
                <w:lang w:val="lt-LT"/>
              </w:rPr>
            </w:pPr>
            <w:r w:rsidRPr="004C6C6A">
              <w:rPr>
                <w:rFonts w:ascii="Verdana" w:eastAsia="Times New Roman" w:hAnsi="Verdana" w:cs="Times New Roman"/>
                <w:b/>
                <w:sz w:val="20"/>
                <w:szCs w:val="20"/>
                <w:lang w:val="lt-LT"/>
              </w:rPr>
              <w:t>PASLAUGŲ ATLIKIMO TVARKA IR TERMINAI</w:t>
            </w:r>
          </w:p>
        </w:tc>
      </w:tr>
      <w:tr w:rsidR="00E30BD6" w:rsidRPr="004C6C6A" w14:paraId="560EC3BF" w14:textId="77777777" w:rsidTr="4BB846A3">
        <w:tc>
          <w:tcPr>
            <w:tcW w:w="9628" w:type="dxa"/>
          </w:tcPr>
          <w:p w14:paraId="5E905304" w14:textId="77777777" w:rsidR="00E30BD6" w:rsidRPr="004C6C6A" w:rsidRDefault="00E30BD6" w:rsidP="00E30BD6">
            <w:pPr>
              <w:numPr>
                <w:ilvl w:val="1"/>
                <w:numId w:val="28"/>
              </w:numPr>
              <w:spacing w:line="256" w:lineRule="auto"/>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rPr>
              <w:t>Tiekėjas užtikrina, jog visos užduotys bus įgyvendintos taip, kad būtų pasiekti techninėje specifikacijoje nustatyti tikslai.</w:t>
            </w:r>
          </w:p>
          <w:p w14:paraId="61CDA3CE" w14:textId="77777777" w:rsidR="00E30BD6" w:rsidRPr="004C6C6A" w:rsidRDefault="00E30BD6" w:rsidP="00E30BD6">
            <w:pPr>
              <w:numPr>
                <w:ilvl w:val="1"/>
                <w:numId w:val="28"/>
              </w:numPr>
              <w:spacing w:line="256" w:lineRule="auto"/>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rPr>
              <w:t xml:space="preserve">Tiekėjas įsipareigoja paslaugas suteikti laiku ir tinkamai. </w:t>
            </w:r>
          </w:p>
          <w:p w14:paraId="2912107F" w14:textId="77777777" w:rsidR="00E30BD6" w:rsidRPr="004C6C6A" w:rsidRDefault="00E30BD6" w:rsidP="00E30BD6">
            <w:pPr>
              <w:numPr>
                <w:ilvl w:val="1"/>
                <w:numId w:val="28"/>
              </w:numPr>
              <w:spacing w:line="256" w:lineRule="auto"/>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rPr>
              <w:t>Tiekėjas įsipareigoja užtikrinti, kad teikiant paslaugas nebus pažeistos jokios tretiesiems asmenims priklausančios teisės ar konfidencialumo įsipareigojimai. Tiekėjas įsipareigoja visiškai kompensuoti perkančiajai organizacijai ar bet kuriam kitam asmeniui, kuriam perkančioji organizacija perleis paslaugų teikimo metu parengtus pristatymo tekstus, dėl trečiųjų asmenų pareikštų pretenzijų dėl jų teisių pažeidimų padarytą žalą.</w:t>
            </w:r>
          </w:p>
          <w:p w14:paraId="350F98E0" w14:textId="77777777" w:rsidR="00E30BD6" w:rsidRPr="004C6C6A" w:rsidRDefault="00E30BD6" w:rsidP="00E30BD6">
            <w:pPr>
              <w:numPr>
                <w:ilvl w:val="1"/>
                <w:numId w:val="28"/>
              </w:numPr>
              <w:spacing w:line="256" w:lineRule="auto"/>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rPr>
              <w:t>Visa informacija, medžiaga, susijusi su paslaugomis, yra perkančiosios organizacijos nuosavybė.</w:t>
            </w:r>
          </w:p>
          <w:p w14:paraId="3268A0D1" w14:textId="77777777" w:rsidR="00E30BD6" w:rsidRPr="004C6C6A" w:rsidRDefault="00E30BD6" w:rsidP="00E30BD6">
            <w:pPr>
              <w:numPr>
                <w:ilvl w:val="1"/>
                <w:numId w:val="28"/>
              </w:numPr>
              <w:spacing w:line="256" w:lineRule="auto"/>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rPr>
              <w:lastRenderedPageBreak/>
              <w:t>Tiekėjas be perkančiosios organizacijos sutikimo neturi teisės skelbti tretiesiems asmenims informacijos, gautos teikiant paslaugas.</w:t>
            </w:r>
          </w:p>
          <w:p w14:paraId="72EE4ACA" w14:textId="77777777" w:rsidR="00E30BD6" w:rsidRPr="004C6C6A" w:rsidRDefault="00E30BD6" w:rsidP="00E30BD6">
            <w:pPr>
              <w:numPr>
                <w:ilvl w:val="1"/>
                <w:numId w:val="28"/>
              </w:numPr>
              <w:spacing w:line="256" w:lineRule="auto"/>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rPr>
              <w:t>Tiekėjo pagrindinis kontaktinis asmuo turi operatyviai reaguoti į Perkančiosios organizacijos paklausimus ir operatyviai teikti visą informaciją Perkančiajai organizacijai visais su Renginio pasiruošimu ir įgyvendinimu susijusiais klausimais.</w:t>
            </w:r>
          </w:p>
          <w:p w14:paraId="3AB8118F" w14:textId="77777777" w:rsidR="00E30BD6" w:rsidRPr="004C6C6A" w:rsidRDefault="00E30BD6" w:rsidP="00E30BD6">
            <w:pPr>
              <w:numPr>
                <w:ilvl w:val="1"/>
                <w:numId w:val="28"/>
              </w:numPr>
              <w:spacing w:line="256" w:lineRule="auto"/>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rPr>
              <w:t>Tiekėjas teikdamas paslaugas privalo glaudžiai bendradarbiauti su perkančiosios organizacijos atstovais ir operatyviai reaguoti į atsiradusius organizavimo nesklandumus.</w:t>
            </w:r>
          </w:p>
          <w:p w14:paraId="42865D43" w14:textId="77777777" w:rsidR="00E30BD6" w:rsidRPr="004C6C6A" w:rsidRDefault="00E30BD6" w:rsidP="00E30BD6">
            <w:pPr>
              <w:numPr>
                <w:ilvl w:val="1"/>
                <w:numId w:val="28"/>
              </w:numPr>
              <w:spacing w:line="256" w:lineRule="auto"/>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rPr>
              <w:t>Tiekėjas, su kuriuo bus sudaroma viešojo pirkimo sutartis, ne vėliau kaip per 10 (dešimt) d. d. nuo jos įsigaliojimo dienos, turės parengti renginio organizavimo veiksmų planą, ir pateikti perkančiajai organizacijai derinimui raštu. Perkančioji organizacija per 5 (penkias) d. d. pateiks pastabas ir galutinis renginio organizavimo veiksmų planas turi būti pateiktas  per 20 (dvidešimt) d. d. nuo sutarties įsigaliojimo datos.</w:t>
            </w:r>
          </w:p>
          <w:p w14:paraId="37B4A3AA" w14:textId="77777777" w:rsidR="00E30BD6" w:rsidRPr="004C6C6A" w:rsidRDefault="00E30BD6" w:rsidP="00E30BD6">
            <w:pPr>
              <w:numPr>
                <w:ilvl w:val="1"/>
                <w:numId w:val="28"/>
              </w:numPr>
              <w:spacing w:line="256" w:lineRule="auto"/>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27F77FCF" w14:textId="77777777" w:rsidR="00E30BD6" w:rsidRPr="004C6C6A" w:rsidRDefault="00E30BD6" w:rsidP="00E30BD6">
            <w:pPr>
              <w:numPr>
                <w:ilvl w:val="1"/>
                <w:numId w:val="28"/>
              </w:numPr>
              <w:spacing w:line="256" w:lineRule="auto"/>
              <w:contextualSpacing/>
              <w:jc w:val="both"/>
              <w:rPr>
                <w:rFonts w:ascii="Verdana" w:eastAsia="Aptos" w:hAnsi="Verdana" w:cs="Times New Roman"/>
                <w:b/>
                <w:bCs/>
                <w:sz w:val="20"/>
                <w:szCs w:val="20"/>
                <w:lang w:val="lt-LT" w:eastAsia="lt-LT"/>
              </w:rPr>
            </w:pPr>
            <w:r w:rsidRPr="004C6C6A">
              <w:rPr>
                <w:rFonts w:ascii="Verdana" w:eastAsia="Aptos" w:hAnsi="Verdana" w:cs="Times New Roman"/>
                <w:sz w:val="20"/>
                <w:szCs w:val="20"/>
                <w:lang w:val="lt-LT"/>
              </w:rPr>
              <w:t xml:space="preserve">Tiekėjas sąskaitą faktūrą privalo pateikti per Europos elektroninių sąskaitų faktūrų standartą atitinkančią Sąskaitų administravimo bendrąją informacinę sistemą SABIS. </w:t>
            </w:r>
          </w:p>
          <w:p w14:paraId="5CEEF3E0" w14:textId="77777777" w:rsidR="00E30BD6" w:rsidRPr="004C6C6A" w:rsidRDefault="00E30BD6" w:rsidP="00E30BD6">
            <w:pPr>
              <w:rPr>
                <w:rFonts w:ascii="Verdana" w:eastAsia="Times New Roman" w:hAnsi="Verdana" w:cs="Times New Roman"/>
                <w:i/>
                <w:sz w:val="20"/>
                <w:szCs w:val="20"/>
                <w:lang w:val="lt-LT"/>
              </w:rPr>
            </w:pPr>
          </w:p>
        </w:tc>
      </w:tr>
      <w:tr w:rsidR="00E30BD6" w:rsidRPr="004C6C6A" w14:paraId="1756DF7A" w14:textId="77777777" w:rsidTr="4BB846A3">
        <w:tc>
          <w:tcPr>
            <w:tcW w:w="9628" w:type="dxa"/>
          </w:tcPr>
          <w:p w14:paraId="0F785B65" w14:textId="77777777" w:rsidR="00E30BD6" w:rsidRPr="004C6C6A" w:rsidRDefault="00E30BD6" w:rsidP="00E30BD6">
            <w:pPr>
              <w:rPr>
                <w:rFonts w:ascii="Verdana" w:eastAsia="Times New Roman" w:hAnsi="Verdana" w:cs="Times New Roman"/>
                <w:b/>
                <w:bCs/>
                <w:color w:val="FF0000"/>
                <w:sz w:val="20"/>
                <w:szCs w:val="20"/>
                <w:lang w:val="lt-LT"/>
              </w:rPr>
            </w:pPr>
            <w:r w:rsidRPr="004C6C6A">
              <w:rPr>
                <w:rFonts w:ascii="Verdana" w:eastAsia="Times New Roman" w:hAnsi="Verdana" w:cs="Times New Roman"/>
                <w:color w:val="FF0000"/>
                <w:sz w:val="20"/>
                <w:szCs w:val="20"/>
                <w:lang w:val="lt-LT"/>
              </w:rPr>
              <w:lastRenderedPageBreak/>
              <w:t xml:space="preserve">     </w:t>
            </w:r>
            <w:r w:rsidRPr="004C6C6A">
              <w:rPr>
                <w:rFonts w:ascii="Verdana" w:eastAsia="Times New Roman" w:hAnsi="Verdana" w:cs="Times New Roman"/>
                <w:b/>
                <w:bCs/>
                <w:sz w:val="20"/>
                <w:szCs w:val="20"/>
                <w:lang w:val="lt-LT"/>
              </w:rPr>
              <w:t>11. ŽALIEJI (APLINKOSAUGOS) KRITERIJAI TAIKOMI SUTARTIES VYKDYMO    METU</w:t>
            </w:r>
          </w:p>
        </w:tc>
      </w:tr>
      <w:tr w:rsidR="00E30BD6" w:rsidRPr="004C6C6A" w14:paraId="4B45A004" w14:textId="77777777" w:rsidTr="4BB846A3">
        <w:tc>
          <w:tcPr>
            <w:tcW w:w="9628" w:type="dxa"/>
          </w:tcPr>
          <w:p w14:paraId="7AC7FE1E" w14:textId="77777777" w:rsidR="00E30BD6" w:rsidRPr="004C6C6A" w:rsidRDefault="00E30BD6" w:rsidP="00E30BD6">
            <w:pPr>
              <w:numPr>
                <w:ilvl w:val="1"/>
                <w:numId w:val="29"/>
              </w:numPr>
              <w:ind w:hanging="402"/>
              <w:contextualSpacing/>
              <w:jc w:val="both"/>
              <w:rPr>
                <w:rFonts w:ascii="Verdana" w:eastAsia="Aptos" w:hAnsi="Verdana" w:cs="Tahoma"/>
                <w:b/>
                <w:bCs/>
                <w:sz w:val="20"/>
                <w:szCs w:val="20"/>
                <w:lang w:val="lt-LT"/>
              </w:rPr>
            </w:pPr>
            <w:r w:rsidRPr="004C6C6A">
              <w:rPr>
                <w:rFonts w:ascii="Verdana" w:eastAsia="Aptos" w:hAnsi="Verdana" w:cs="Times New Roman"/>
                <w:sz w:val="20"/>
                <w:szCs w:val="20"/>
                <w:lang w:val="lt-LT"/>
              </w:rPr>
              <w:t>Renginyje naudojamas Paslaugų tiekėjo pateiktas popierius turi atitikti minimalius apsaugos reikalavimus:</w:t>
            </w:r>
          </w:p>
          <w:p w14:paraId="656CCAF1" w14:textId="77777777" w:rsidR="00E30BD6" w:rsidRPr="004C6C6A" w:rsidRDefault="00E30BD6" w:rsidP="00E30BD6">
            <w:pPr>
              <w:numPr>
                <w:ilvl w:val="2"/>
                <w:numId w:val="29"/>
              </w:numPr>
              <w:ind w:left="601" w:firstLine="77"/>
              <w:contextualSpacing/>
              <w:jc w:val="both"/>
              <w:rPr>
                <w:rFonts w:ascii="Verdana" w:eastAsia="Aptos" w:hAnsi="Verdana" w:cs="Tahoma"/>
                <w:b/>
                <w:bCs/>
                <w:sz w:val="20"/>
                <w:szCs w:val="20"/>
                <w:lang w:val="lt-LT"/>
              </w:rPr>
            </w:pPr>
            <w:r w:rsidRPr="004C6C6A">
              <w:rPr>
                <w:rFonts w:ascii="Verdana" w:eastAsia="Cumberland" w:hAnsi="Verdana" w:cs="Times New Roman"/>
                <w:color w:val="000000"/>
                <w:sz w:val="20"/>
                <w:szCs w:val="20"/>
                <w:lang w:val="lt-LT" w:eastAsia="lt-LT"/>
              </w:rPr>
              <w:t xml:space="preserve">gaminys turi būti pagamintas iš 100 proc. perdirbto popieriaus (naudoto popieriaus ir (ar) gamybos atliekų) plaušų arba </w:t>
            </w:r>
            <w:r w:rsidRPr="004C6C6A">
              <w:rPr>
                <w:rFonts w:ascii="Verdana" w:eastAsia="Times New Roman" w:hAnsi="Verdana" w:cs="Times New Roman"/>
                <w:sz w:val="20"/>
                <w:szCs w:val="20"/>
                <w:lang w:val="lt-LT" w:eastAsia="lt-LT"/>
              </w:rPr>
              <w:t xml:space="preserve">ne mažiau kaip 30 proc. pirminės medienos plaušų, gautų iš miškų, sertifikuotų naudojant </w:t>
            </w:r>
            <w:proofErr w:type="spellStart"/>
            <w:r w:rsidRPr="004C6C6A">
              <w:rPr>
                <w:rFonts w:ascii="Verdana" w:eastAsia="Times New Roman" w:hAnsi="Verdana" w:cs="Times New Roman"/>
                <w:i/>
                <w:iCs/>
                <w:color w:val="000000"/>
                <w:sz w:val="20"/>
                <w:szCs w:val="20"/>
                <w:lang w:val="lt-LT" w:eastAsia="lt-LT"/>
              </w:rPr>
              <w:t>Forest</w:t>
            </w:r>
            <w:proofErr w:type="spellEnd"/>
            <w:r w:rsidRPr="004C6C6A">
              <w:rPr>
                <w:rFonts w:ascii="Verdana" w:eastAsia="Times New Roman" w:hAnsi="Verdana" w:cs="Times New Roman"/>
                <w:i/>
                <w:iCs/>
                <w:color w:val="000000"/>
                <w:sz w:val="20"/>
                <w:szCs w:val="20"/>
                <w:lang w:val="lt-LT" w:eastAsia="lt-LT"/>
              </w:rPr>
              <w:t xml:space="preserve"> </w:t>
            </w:r>
            <w:proofErr w:type="spellStart"/>
            <w:r w:rsidRPr="004C6C6A">
              <w:rPr>
                <w:rFonts w:ascii="Verdana" w:eastAsia="Times New Roman" w:hAnsi="Verdana" w:cs="Times New Roman"/>
                <w:i/>
                <w:iCs/>
                <w:color w:val="000000"/>
                <w:sz w:val="20"/>
                <w:szCs w:val="20"/>
                <w:lang w:val="lt-LT" w:eastAsia="lt-LT"/>
              </w:rPr>
              <w:t>Stewardship</w:t>
            </w:r>
            <w:proofErr w:type="spellEnd"/>
            <w:r w:rsidRPr="004C6C6A">
              <w:rPr>
                <w:rFonts w:ascii="Verdana" w:eastAsia="Times New Roman" w:hAnsi="Verdana" w:cs="Times New Roman"/>
                <w:i/>
                <w:iCs/>
                <w:color w:val="000000"/>
                <w:sz w:val="20"/>
                <w:szCs w:val="20"/>
                <w:lang w:val="lt-LT" w:eastAsia="lt-LT"/>
              </w:rPr>
              <w:t xml:space="preserve"> </w:t>
            </w:r>
            <w:proofErr w:type="spellStart"/>
            <w:r w:rsidRPr="004C6C6A">
              <w:rPr>
                <w:rFonts w:ascii="Verdana" w:eastAsia="Times New Roman" w:hAnsi="Verdana" w:cs="Times New Roman"/>
                <w:i/>
                <w:iCs/>
                <w:color w:val="000000"/>
                <w:sz w:val="20"/>
                <w:szCs w:val="20"/>
                <w:lang w:val="lt-LT" w:eastAsia="lt-LT"/>
              </w:rPr>
              <w:t>Council</w:t>
            </w:r>
            <w:proofErr w:type="spellEnd"/>
            <w:r w:rsidRPr="004C6C6A">
              <w:rPr>
                <w:rFonts w:ascii="Verdana" w:eastAsia="Times New Roman" w:hAnsi="Verdana" w:cs="Times New Roman"/>
                <w:color w:val="000000"/>
                <w:sz w:val="20"/>
                <w:szCs w:val="20"/>
                <w:lang w:val="lt-LT" w:eastAsia="lt-LT"/>
              </w:rPr>
              <w:t xml:space="preserve"> (toliau – FSC)</w:t>
            </w:r>
            <w:r w:rsidRPr="004C6C6A">
              <w:rPr>
                <w:rFonts w:ascii="Verdana" w:eastAsia="Times New Roman" w:hAnsi="Verdana" w:cs="Times New Roman"/>
                <w:sz w:val="20"/>
                <w:szCs w:val="20"/>
                <w:lang w:val="lt-LT" w:eastAsia="lt-LT"/>
              </w:rPr>
              <w:t xml:space="preserve"> ar </w:t>
            </w:r>
            <w:r w:rsidRPr="004C6C6A">
              <w:rPr>
                <w:rFonts w:ascii="Verdana" w:eastAsia="Times New Roman" w:hAnsi="Verdana" w:cs="Times New Roman"/>
                <w:color w:val="000000"/>
                <w:sz w:val="20"/>
                <w:szCs w:val="20"/>
                <w:lang w:val="lt-LT" w:eastAsia="lt-LT"/>
              </w:rPr>
              <w:t xml:space="preserve">Miškų sertifikavimo sistemų pripažinimo programą (angl. </w:t>
            </w:r>
            <w:proofErr w:type="spellStart"/>
            <w:r w:rsidRPr="004C6C6A">
              <w:rPr>
                <w:rFonts w:ascii="Verdana" w:eastAsia="Times New Roman" w:hAnsi="Verdana" w:cs="Times New Roman"/>
                <w:i/>
                <w:iCs/>
                <w:color w:val="000000"/>
                <w:sz w:val="20"/>
                <w:szCs w:val="20"/>
                <w:lang w:val="lt-LT" w:eastAsia="lt-LT"/>
              </w:rPr>
              <w:t>Programme</w:t>
            </w:r>
            <w:proofErr w:type="spellEnd"/>
            <w:r w:rsidRPr="004C6C6A">
              <w:rPr>
                <w:rFonts w:ascii="Verdana" w:eastAsia="Times New Roman" w:hAnsi="Verdana" w:cs="Times New Roman"/>
                <w:i/>
                <w:iCs/>
                <w:color w:val="000000"/>
                <w:sz w:val="20"/>
                <w:szCs w:val="20"/>
                <w:lang w:val="lt-LT" w:eastAsia="lt-LT"/>
              </w:rPr>
              <w:t xml:space="preserve"> </w:t>
            </w:r>
            <w:proofErr w:type="spellStart"/>
            <w:r w:rsidRPr="004C6C6A">
              <w:rPr>
                <w:rFonts w:ascii="Verdana" w:eastAsia="Times New Roman" w:hAnsi="Verdana" w:cs="Times New Roman"/>
                <w:i/>
                <w:iCs/>
                <w:color w:val="000000"/>
                <w:sz w:val="20"/>
                <w:szCs w:val="20"/>
                <w:lang w:val="lt-LT" w:eastAsia="lt-LT"/>
              </w:rPr>
              <w:t>for</w:t>
            </w:r>
            <w:proofErr w:type="spellEnd"/>
            <w:r w:rsidRPr="004C6C6A">
              <w:rPr>
                <w:rFonts w:ascii="Verdana" w:eastAsia="Times New Roman" w:hAnsi="Verdana" w:cs="Times New Roman"/>
                <w:i/>
                <w:iCs/>
                <w:color w:val="000000"/>
                <w:sz w:val="20"/>
                <w:szCs w:val="20"/>
                <w:lang w:val="lt-LT" w:eastAsia="lt-LT"/>
              </w:rPr>
              <w:t xml:space="preserve"> </w:t>
            </w:r>
            <w:proofErr w:type="spellStart"/>
            <w:r w:rsidRPr="004C6C6A">
              <w:rPr>
                <w:rFonts w:ascii="Verdana" w:eastAsia="Times New Roman" w:hAnsi="Verdana" w:cs="Times New Roman"/>
                <w:i/>
                <w:iCs/>
                <w:color w:val="000000"/>
                <w:sz w:val="20"/>
                <w:szCs w:val="20"/>
                <w:lang w:val="lt-LT" w:eastAsia="lt-LT"/>
              </w:rPr>
              <w:t>the</w:t>
            </w:r>
            <w:proofErr w:type="spellEnd"/>
            <w:r w:rsidRPr="004C6C6A">
              <w:rPr>
                <w:rFonts w:ascii="Verdana" w:eastAsia="Times New Roman" w:hAnsi="Verdana" w:cs="Times New Roman"/>
                <w:i/>
                <w:iCs/>
                <w:color w:val="000000"/>
                <w:sz w:val="20"/>
                <w:szCs w:val="20"/>
                <w:lang w:val="lt-LT" w:eastAsia="lt-LT"/>
              </w:rPr>
              <w:t xml:space="preserve"> </w:t>
            </w:r>
            <w:proofErr w:type="spellStart"/>
            <w:r w:rsidRPr="004C6C6A">
              <w:rPr>
                <w:rFonts w:ascii="Verdana" w:eastAsia="Times New Roman" w:hAnsi="Verdana" w:cs="Times New Roman"/>
                <w:i/>
                <w:iCs/>
                <w:color w:val="000000"/>
                <w:sz w:val="20"/>
                <w:szCs w:val="20"/>
                <w:lang w:val="lt-LT" w:eastAsia="lt-LT"/>
              </w:rPr>
              <w:t>Endorsement</w:t>
            </w:r>
            <w:proofErr w:type="spellEnd"/>
            <w:r w:rsidRPr="004C6C6A">
              <w:rPr>
                <w:rFonts w:ascii="Verdana" w:eastAsia="Times New Roman" w:hAnsi="Verdana" w:cs="Times New Roman"/>
                <w:i/>
                <w:iCs/>
                <w:color w:val="000000"/>
                <w:sz w:val="20"/>
                <w:szCs w:val="20"/>
                <w:lang w:val="lt-LT" w:eastAsia="lt-LT"/>
              </w:rPr>
              <w:t xml:space="preserve"> </w:t>
            </w:r>
            <w:proofErr w:type="spellStart"/>
            <w:r w:rsidRPr="004C6C6A">
              <w:rPr>
                <w:rFonts w:ascii="Verdana" w:eastAsia="Times New Roman" w:hAnsi="Verdana" w:cs="Times New Roman"/>
                <w:i/>
                <w:iCs/>
                <w:color w:val="000000"/>
                <w:sz w:val="20"/>
                <w:szCs w:val="20"/>
                <w:lang w:val="lt-LT" w:eastAsia="lt-LT"/>
              </w:rPr>
              <w:t>of</w:t>
            </w:r>
            <w:proofErr w:type="spellEnd"/>
            <w:r w:rsidRPr="004C6C6A">
              <w:rPr>
                <w:rFonts w:ascii="Verdana" w:eastAsia="Times New Roman" w:hAnsi="Verdana" w:cs="Times New Roman"/>
                <w:i/>
                <w:iCs/>
                <w:color w:val="000000"/>
                <w:sz w:val="20"/>
                <w:szCs w:val="20"/>
                <w:lang w:val="lt-LT" w:eastAsia="lt-LT"/>
              </w:rPr>
              <w:t xml:space="preserve"> </w:t>
            </w:r>
            <w:proofErr w:type="spellStart"/>
            <w:r w:rsidRPr="004C6C6A">
              <w:rPr>
                <w:rFonts w:ascii="Verdana" w:eastAsia="Times New Roman" w:hAnsi="Verdana" w:cs="Times New Roman"/>
                <w:i/>
                <w:iCs/>
                <w:color w:val="000000"/>
                <w:sz w:val="20"/>
                <w:szCs w:val="20"/>
                <w:lang w:val="lt-LT" w:eastAsia="lt-LT"/>
              </w:rPr>
              <w:t>Forest</w:t>
            </w:r>
            <w:proofErr w:type="spellEnd"/>
            <w:r w:rsidRPr="004C6C6A">
              <w:rPr>
                <w:rFonts w:ascii="Verdana" w:eastAsia="Times New Roman" w:hAnsi="Verdana" w:cs="Times New Roman"/>
                <w:i/>
                <w:iCs/>
                <w:color w:val="000000"/>
                <w:sz w:val="20"/>
                <w:szCs w:val="20"/>
                <w:lang w:val="lt-LT" w:eastAsia="lt-LT"/>
              </w:rPr>
              <w:t xml:space="preserve"> </w:t>
            </w:r>
            <w:proofErr w:type="spellStart"/>
            <w:r w:rsidRPr="004C6C6A">
              <w:rPr>
                <w:rFonts w:ascii="Verdana" w:eastAsia="Times New Roman" w:hAnsi="Verdana" w:cs="Times New Roman"/>
                <w:i/>
                <w:iCs/>
                <w:color w:val="000000"/>
                <w:sz w:val="20"/>
                <w:szCs w:val="20"/>
                <w:lang w:val="lt-LT" w:eastAsia="lt-LT"/>
              </w:rPr>
              <w:t>Certification</w:t>
            </w:r>
            <w:proofErr w:type="spellEnd"/>
            <w:r w:rsidRPr="004C6C6A">
              <w:rPr>
                <w:rFonts w:ascii="Verdana" w:eastAsia="Times New Roman" w:hAnsi="Verdana" w:cs="Times New Roman"/>
                <w:i/>
                <w:iCs/>
                <w:color w:val="000000"/>
                <w:sz w:val="20"/>
                <w:szCs w:val="20"/>
                <w:lang w:val="lt-LT" w:eastAsia="lt-LT"/>
              </w:rPr>
              <w:t xml:space="preserve"> </w:t>
            </w:r>
            <w:proofErr w:type="spellStart"/>
            <w:r w:rsidRPr="004C6C6A">
              <w:rPr>
                <w:rFonts w:ascii="Verdana" w:eastAsia="Times New Roman" w:hAnsi="Verdana" w:cs="Times New Roman"/>
                <w:i/>
                <w:iCs/>
                <w:color w:val="000000"/>
                <w:sz w:val="20"/>
                <w:szCs w:val="20"/>
                <w:lang w:val="lt-LT" w:eastAsia="lt-LT"/>
              </w:rPr>
              <w:t>schemes</w:t>
            </w:r>
            <w:proofErr w:type="spellEnd"/>
            <w:r w:rsidRPr="004C6C6A">
              <w:rPr>
                <w:rFonts w:ascii="Verdana" w:eastAsia="Times New Roman" w:hAnsi="Verdana" w:cs="Times New Roman"/>
                <w:color w:val="000000"/>
                <w:sz w:val="20"/>
                <w:szCs w:val="20"/>
                <w:lang w:val="lt-LT" w:eastAsia="lt-LT"/>
              </w:rPr>
              <w:t xml:space="preserve"> (toliau – PEFC)</w:t>
            </w:r>
            <w:r w:rsidRPr="004C6C6A">
              <w:rPr>
                <w:rFonts w:ascii="Verdana" w:eastAsia="Times New Roman" w:hAnsi="Verdana" w:cs="Times New Roman"/>
                <w:sz w:val="20"/>
                <w:szCs w:val="20"/>
                <w:lang w:val="lt-LT" w:eastAsia="lt-LT"/>
              </w:rPr>
              <w:t xml:space="preserve"> arba lygiavertes miškų sertifikavimo sistemas, kita dalis – iš perdirbto popieriaus plaušų</w:t>
            </w:r>
            <w:r w:rsidRPr="004C6C6A">
              <w:rPr>
                <w:rFonts w:ascii="Verdana" w:eastAsia="Cumberland" w:hAnsi="Verdana" w:cs="Times New Roman"/>
                <w:color w:val="000000"/>
                <w:sz w:val="20"/>
                <w:szCs w:val="20"/>
                <w:lang w:val="lt-LT" w:eastAsia="lt-LT"/>
              </w:rPr>
              <w:t>;</w:t>
            </w:r>
          </w:p>
          <w:p w14:paraId="19B27E1B" w14:textId="77777777" w:rsidR="00E30BD6" w:rsidRPr="004C6C6A" w:rsidRDefault="00E30BD6" w:rsidP="00E30BD6">
            <w:pPr>
              <w:numPr>
                <w:ilvl w:val="2"/>
                <w:numId w:val="29"/>
              </w:numPr>
              <w:ind w:hanging="402"/>
              <w:contextualSpacing/>
              <w:jc w:val="both"/>
              <w:rPr>
                <w:rFonts w:ascii="Verdana" w:eastAsia="Aptos" w:hAnsi="Verdana" w:cs="Tahoma"/>
                <w:b/>
                <w:bCs/>
                <w:sz w:val="20"/>
                <w:szCs w:val="20"/>
                <w:lang w:val="lt-LT"/>
              </w:rPr>
            </w:pPr>
            <w:r w:rsidRPr="004C6C6A">
              <w:rPr>
                <w:rFonts w:ascii="Verdana" w:eastAsia="Times New Roman" w:hAnsi="Verdana" w:cs="Times New Roman"/>
                <w:color w:val="000000"/>
                <w:sz w:val="20"/>
                <w:szCs w:val="20"/>
                <w:shd w:val="clear" w:color="auto" w:fill="FFFFFF"/>
                <w:lang w:val="lt-LT" w:eastAsia="lt-LT"/>
              </w:rPr>
              <w:t>gaminys turi būti nebalintas arba balintas nenaudojant chloro dujų.</w:t>
            </w:r>
          </w:p>
          <w:p w14:paraId="6F9CA3A1" w14:textId="77777777" w:rsidR="00E30BD6" w:rsidRPr="004C6C6A" w:rsidRDefault="00E30BD6" w:rsidP="00E30BD6">
            <w:pPr>
              <w:numPr>
                <w:ilvl w:val="1"/>
                <w:numId w:val="29"/>
              </w:numPr>
              <w:ind w:hanging="402"/>
              <w:contextualSpacing/>
              <w:jc w:val="both"/>
              <w:rPr>
                <w:rFonts w:ascii="Verdana" w:eastAsia="Aptos" w:hAnsi="Verdana" w:cs="Tahoma"/>
                <w:b/>
                <w:bCs/>
                <w:sz w:val="20"/>
                <w:szCs w:val="20"/>
                <w:lang w:val="lt-LT"/>
              </w:rPr>
            </w:pPr>
            <w:r w:rsidRPr="004C6C6A">
              <w:rPr>
                <w:rFonts w:ascii="Verdana" w:eastAsia="Calibri" w:hAnsi="Verdana" w:cs="Tahoma"/>
                <w:sz w:val="20"/>
                <w:szCs w:val="20"/>
                <w:lang w:val="lt-LT" w:eastAsia="lt-LT"/>
              </w:rPr>
              <w:t>Pakuotės:</w:t>
            </w:r>
            <w:r w:rsidRPr="004C6C6A">
              <w:rPr>
                <w:rFonts w:ascii="Verdana" w:eastAsia="Calibri" w:hAnsi="Verdana" w:cs="Tahoma"/>
                <w:b/>
                <w:bCs/>
                <w:sz w:val="20"/>
                <w:szCs w:val="20"/>
                <w:lang w:val="lt-LT" w:eastAsia="lt-LT"/>
              </w:rPr>
              <w:t xml:space="preserve"> </w:t>
            </w:r>
            <w:r w:rsidRPr="004C6C6A">
              <w:rPr>
                <w:rFonts w:ascii="Verdana" w:eastAsia="Calibri" w:hAnsi="Verdana" w:cs="Tahoma"/>
                <w:sz w:val="20"/>
                <w:szCs w:val="20"/>
                <w:lang w:val="lt-LT" w:eastAsia="lt-LT"/>
              </w:rPr>
              <w:t>turi būti laikytinos perdirbamosiomis pakuotėmis pagal Lietuvos Respublikos mokesčio už aplinkos teršimą įstatymo nuostatas.</w:t>
            </w:r>
          </w:p>
          <w:p w14:paraId="673E3ED0" w14:textId="77777777" w:rsidR="00E30BD6" w:rsidRPr="004C6C6A" w:rsidRDefault="00E30BD6" w:rsidP="00E30BD6">
            <w:pPr>
              <w:numPr>
                <w:ilvl w:val="1"/>
                <w:numId w:val="29"/>
              </w:numPr>
              <w:ind w:hanging="402"/>
              <w:contextualSpacing/>
              <w:jc w:val="both"/>
              <w:rPr>
                <w:rFonts w:ascii="Verdana" w:eastAsia="Aptos" w:hAnsi="Verdana" w:cs="Tahoma"/>
                <w:b/>
                <w:bCs/>
                <w:sz w:val="20"/>
                <w:szCs w:val="20"/>
                <w:lang w:val="lt-LT"/>
              </w:rPr>
            </w:pPr>
            <w:r w:rsidRPr="004C6C6A">
              <w:rPr>
                <w:rFonts w:ascii="Verdana" w:eastAsia="Calibri" w:hAnsi="Verdana" w:cs="Tahoma"/>
                <w:sz w:val="20"/>
                <w:szCs w:val="20"/>
                <w:lang w:val="lt-LT" w:eastAsia="lt-LT"/>
              </w:rPr>
              <w:t>Pirkimui taikomi</w:t>
            </w:r>
            <w:r w:rsidRPr="004C6C6A">
              <w:rPr>
                <w:rFonts w:ascii="Verdana" w:eastAsia="Calibri" w:hAnsi="Verdana" w:cs="Tahoma"/>
                <w:b/>
                <w:bCs/>
                <w:sz w:val="20"/>
                <w:szCs w:val="20"/>
                <w:lang w:val="lt-LT" w:eastAsia="lt-LT"/>
              </w:rPr>
              <w:t xml:space="preserve"> aplinkos apsaugos (žalieji) reikalavimai</w:t>
            </w:r>
            <w:r w:rsidRPr="004C6C6A">
              <w:rPr>
                <w:rFonts w:ascii="Verdana" w:eastAsia="Calibri" w:hAnsi="Verdana" w:cs="Tahoma"/>
                <w:sz w:val="20"/>
                <w:szCs w:val="20"/>
                <w:lang w:val="lt-LT" w:eastAsia="lt-LT"/>
              </w:rPr>
              <w:t xml:space="preserve">, numatyti Techninėje specifikacijoje ir taikomi tik Sutarties vykdymui. </w:t>
            </w:r>
            <w:r w:rsidRPr="004C6C6A">
              <w:rPr>
                <w:rFonts w:ascii="Verdana" w:eastAsia="Aptos" w:hAnsi="Verdana" w:cs="Times New Roman"/>
                <w:sz w:val="20"/>
                <w:szCs w:val="20"/>
                <w:lang w:val="lt-LT"/>
              </w:rPr>
              <w:t>Sutarties vykdymo metu Užsakovas turi teisę prašyti pateikti atitiktį reikalavimams įrodančių dokumentų.</w:t>
            </w:r>
          </w:p>
          <w:p w14:paraId="59FC9DFC" w14:textId="77777777" w:rsidR="00E30BD6" w:rsidRPr="004C6C6A" w:rsidRDefault="00E30BD6" w:rsidP="00E30BD6">
            <w:pPr>
              <w:rPr>
                <w:rFonts w:ascii="Verdana" w:eastAsia="Times New Roman" w:hAnsi="Verdana" w:cs="Times New Roman"/>
                <w:color w:val="FF0000"/>
                <w:sz w:val="20"/>
                <w:szCs w:val="20"/>
                <w:lang w:val="lt-LT"/>
              </w:rPr>
            </w:pPr>
          </w:p>
        </w:tc>
      </w:tr>
      <w:tr w:rsidR="00E30BD6" w:rsidRPr="004C6C6A" w14:paraId="50D71EE6" w14:textId="77777777" w:rsidTr="4BB846A3">
        <w:trPr>
          <w:trHeight w:val="265"/>
        </w:trPr>
        <w:tc>
          <w:tcPr>
            <w:tcW w:w="9628" w:type="dxa"/>
          </w:tcPr>
          <w:p w14:paraId="4918A0A1" w14:textId="77777777" w:rsidR="00E30BD6" w:rsidRPr="004C6C6A" w:rsidRDefault="00E30BD6" w:rsidP="00E30BD6">
            <w:pPr>
              <w:ind w:left="360"/>
              <w:rPr>
                <w:rFonts w:ascii="Verdana" w:eastAsia="Times New Roman" w:hAnsi="Verdana" w:cs="Times New Roman"/>
                <w:b/>
                <w:sz w:val="20"/>
                <w:szCs w:val="20"/>
                <w:lang w:val="lt-LT"/>
              </w:rPr>
            </w:pPr>
            <w:r w:rsidRPr="004C6C6A">
              <w:rPr>
                <w:rFonts w:ascii="Verdana" w:eastAsia="Times New Roman" w:hAnsi="Verdana" w:cs="Times New Roman"/>
                <w:b/>
                <w:sz w:val="20"/>
                <w:szCs w:val="20"/>
                <w:lang w:val="lt-LT"/>
              </w:rPr>
              <w:t>12. TECHNINĖS SPECIFIKACIJOS PRIEDAI (</w:t>
            </w:r>
            <w:r w:rsidRPr="004C6C6A">
              <w:rPr>
                <w:rFonts w:ascii="Verdana" w:eastAsia="Times New Roman" w:hAnsi="Verdana" w:cs="Times New Roman"/>
                <w:b/>
                <w:i/>
                <w:sz w:val="20"/>
                <w:szCs w:val="20"/>
                <w:lang w:val="lt-LT"/>
              </w:rPr>
              <w:t>jei taikoma)</w:t>
            </w:r>
          </w:p>
        </w:tc>
      </w:tr>
      <w:tr w:rsidR="00E30BD6" w:rsidRPr="004C6C6A" w14:paraId="2C9B7829" w14:textId="77777777" w:rsidTr="4BB846A3">
        <w:trPr>
          <w:trHeight w:val="837"/>
        </w:trPr>
        <w:tc>
          <w:tcPr>
            <w:tcW w:w="9628" w:type="dxa"/>
          </w:tcPr>
          <w:p w14:paraId="67C9324C" w14:textId="77777777" w:rsidR="00E30BD6" w:rsidRPr="004C6C6A" w:rsidRDefault="00E30BD6" w:rsidP="00E30BD6">
            <w:pPr>
              <w:rPr>
                <w:rFonts w:ascii="Verdana" w:eastAsia="Times New Roman" w:hAnsi="Verdana" w:cs="Times New Roman"/>
                <w:iCs/>
                <w:sz w:val="20"/>
                <w:szCs w:val="20"/>
                <w:lang w:val="lt-LT"/>
              </w:rPr>
            </w:pPr>
            <w:r w:rsidRPr="004C6C6A">
              <w:rPr>
                <w:rFonts w:ascii="Verdana" w:eastAsia="Times New Roman" w:hAnsi="Verdana" w:cs="Times New Roman"/>
                <w:iCs/>
                <w:sz w:val="20"/>
                <w:szCs w:val="20"/>
                <w:lang w:val="lt-LT"/>
              </w:rPr>
              <w:t>Tiekėjų kvalifikacijos reikalavimai</w:t>
            </w:r>
          </w:p>
        </w:tc>
      </w:tr>
      <w:bookmarkEnd w:id="0"/>
    </w:tbl>
    <w:p w14:paraId="635D7B9C" w14:textId="77777777" w:rsidR="00E30BD6" w:rsidRPr="004C6C6A" w:rsidRDefault="00E30BD6" w:rsidP="00E30BD6">
      <w:pPr>
        <w:rPr>
          <w:rFonts w:ascii="Aptos" w:eastAsia="Aptos" w:hAnsi="Aptos" w:cs="Times New Roman"/>
          <w:sz w:val="20"/>
          <w:szCs w:val="20"/>
        </w:rPr>
      </w:pPr>
    </w:p>
    <w:p w14:paraId="4A17010D" w14:textId="77777777" w:rsidR="00022D5D" w:rsidRPr="004C6C6A" w:rsidRDefault="00022D5D" w:rsidP="00022D5D">
      <w:pPr>
        <w:tabs>
          <w:tab w:val="left" w:pos="567"/>
        </w:tabs>
        <w:spacing w:after="0" w:line="240" w:lineRule="auto"/>
        <w:jc w:val="center"/>
        <w:rPr>
          <w:rFonts w:ascii="Tahoma" w:eastAsia="Times New Roman" w:hAnsi="Tahoma" w:cs="Tahoma"/>
          <w:b/>
          <w:bCs/>
          <w:caps/>
        </w:rPr>
      </w:pPr>
    </w:p>
    <w:sectPr w:rsidR="00022D5D" w:rsidRPr="004C6C6A" w:rsidSect="009F34BC">
      <w:headerReference w:type="default" r:id="rId11"/>
      <w:footerReference w:type="default" r:id="rId12"/>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2A695" w14:textId="77777777" w:rsidR="00AA5182" w:rsidRDefault="00AA5182">
      <w:pPr>
        <w:spacing w:after="0" w:line="240" w:lineRule="auto"/>
      </w:pPr>
      <w:r>
        <w:separator/>
      </w:r>
    </w:p>
  </w:endnote>
  <w:endnote w:type="continuationSeparator" w:id="0">
    <w:p w14:paraId="75E13AE9" w14:textId="77777777" w:rsidR="00AA5182" w:rsidRDefault="00AA5182">
      <w:pPr>
        <w:spacing w:after="0" w:line="240" w:lineRule="auto"/>
      </w:pPr>
      <w:r>
        <w:continuationSeparator/>
      </w:r>
    </w:p>
  </w:endnote>
  <w:endnote w:type="continuationNotice" w:id="1">
    <w:p w14:paraId="355E528B" w14:textId="77777777" w:rsidR="00AA5182" w:rsidRDefault="00AA5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roman"/>
    <w:pitch w:val="variable"/>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umberland">
    <w:charset w:val="BA"/>
    <w:family w:val="modern"/>
    <w:pitch w:val="fixed"/>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5025D746" w14:textId="77777777" w:rsidTr="06BC912A">
      <w:tc>
        <w:tcPr>
          <w:tcW w:w="3009" w:type="dxa"/>
        </w:tcPr>
        <w:p w14:paraId="539645EB" w14:textId="3BC73F9D" w:rsidR="000A28BD" w:rsidRDefault="000A28BD" w:rsidP="06BC912A">
          <w:pPr>
            <w:pStyle w:val="Header"/>
            <w:ind w:left="-115"/>
          </w:pPr>
        </w:p>
      </w:tc>
      <w:tc>
        <w:tcPr>
          <w:tcW w:w="3009" w:type="dxa"/>
        </w:tcPr>
        <w:p w14:paraId="75BC0B53" w14:textId="413FF941" w:rsidR="000A28BD" w:rsidRDefault="000A28BD" w:rsidP="06BC912A">
          <w:pPr>
            <w:pStyle w:val="Header"/>
            <w:jc w:val="center"/>
          </w:pPr>
        </w:p>
      </w:tc>
      <w:tc>
        <w:tcPr>
          <w:tcW w:w="3009" w:type="dxa"/>
        </w:tcPr>
        <w:p w14:paraId="129E580C" w14:textId="690E0621" w:rsidR="000A28BD" w:rsidRDefault="000A28BD" w:rsidP="06BC912A">
          <w:pPr>
            <w:pStyle w:val="Header"/>
            <w:ind w:right="-115"/>
            <w:jc w:val="right"/>
          </w:pPr>
        </w:p>
      </w:tc>
    </w:tr>
  </w:tbl>
  <w:p w14:paraId="445D1B28" w14:textId="5C486232" w:rsidR="000A28BD" w:rsidRDefault="000A28BD" w:rsidP="06BC9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87B2E" w14:textId="77777777" w:rsidR="00AA5182" w:rsidRDefault="00AA5182">
      <w:pPr>
        <w:spacing w:after="0" w:line="240" w:lineRule="auto"/>
      </w:pPr>
      <w:r>
        <w:separator/>
      </w:r>
    </w:p>
  </w:footnote>
  <w:footnote w:type="continuationSeparator" w:id="0">
    <w:p w14:paraId="589551D8" w14:textId="77777777" w:rsidR="00AA5182" w:rsidRDefault="00AA5182">
      <w:pPr>
        <w:spacing w:after="0" w:line="240" w:lineRule="auto"/>
      </w:pPr>
      <w:r>
        <w:continuationSeparator/>
      </w:r>
    </w:p>
  </w:footnote>
  <w:footnote w:type="continuationNotice" w:id="1">
    <w:p w14:paraId="69781E06" w14:textId="77777777" w:rsidR="00AA5182" w:rsidRDefault="00AA51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6D70528F" w14:textId="77777777" w:rsidTr="06BC912A">
      <w:tc>
        <w:tcPr>
          <w:tcW w:w="3009" w:type="dxa"/>
        </w:tcPr>
        <w:p w14:paraId="127787C3" w14:textId="65D9037C" w:rsidR="000A28BD" w:rsidRDefault="000A28BD" w:rsidP="06BC912A">
          <w:pPr>
            <w:pStyle w:val="Header"/>
            <w:ind w:left="-115"/>
          </w:pPr>
        </w:p>
      </w:tc>
      <w:tc>
        <w:tcPr>
          <w:tcW w:w="3009" w:type="dxa"/>
        </w:tcPr>
        <w:p w14:paraId="64427ED6" w14:textId="241A2751" w:rsidR="000A28BD" w:rsidRDefault="000A28BD" w:rsidP="06BC912A">
          <w:pPr>
            <w:pStyle w:val="Header"/>
            <w:jc w:val="center"/>
          </w:pPr>
        </w:p>
      </w:tc>
      <w:tc>
        <w:tcPr>
          <w:tcW w:w="3009" w:type="dxa"/>
        </w:tcPr>
        <w:p w14:paraId="34BFE4E3" w14:textId="75F61DEC" w:rsidR="000A28BD" w:rsidRDefault="000A28BD" w:rsidP="06BC912A">
          <w:pPr>
            <w:pStyle w:val="Header"/>
            <w:ind w:right="-115"/>
            <w:jc w:val="right"/>
          </w:pPr>
        </w:p>
      </w:tc>
    </w:tr>
  </w:tbl>
  <w:p w14:paraId="24F8D06B" w14:textId="047DAE23" w:rsidR="000A28BD" w:rsidRDefault="000A28BD" w:rsidP="06BC9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F05"/>
    <w:multiLevelType w:val="hybridMultilevel"/>
    <w:tmpl w:val="534605B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E50F8"/>
    <w:multiLevelType w:val="multilevel"/>
    <w:tmpl w:val="DAD6CD5A"/>
    <w:lvl w:ilvl="0">
      <w:start w:val="3"/>
      <w:numFmt w:val="decimal"/>
      <w:lvlText w:val="%1."/>
      <w:lvlJc w:val="left"/>
      <w:pPr>
        <w:ind w:left="372" w:hanging="37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376794A"/>
    <w:multiLevelType w:val="hybridMultilevel"/>
    <w:tmpl w:val="DC70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27F4F"/>
    <w:multiLevelType w:val="hybridMultilevel"/>
    <w:tmpl w:val="9736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524F5"/>
    <w:multiLevelType w:val="hybridMultilevel"/>
    <w:tmpl w:val="09F43B52"/>
    <w:lvl w:ilvl="0" w:tplc="3F6EBA9E">
      <w:start w:val="6"/>
      <w:numFmt w:val="decimal"/>
      <w:lvlText w:val="%1."/>
      <w:lvlJc w:val="left"/>
      <w:pPr>
        <w:ind w:left="720" w:hanging="360"/>
      </w:pPr>
    </w:lvl>
    <w:lvl w:ilvl="1" w:tplc="CA70DAF6">
      <w:start w:val="1"/>
      <w:numFmt w:val="lowerLetter"/>
      <w:lvlText w:val="%2."/>
      <w:lvlJc w:val="left"/>
      <w:pPr>
        <w:ind w:left="1440" w:hanging="360"/>
      </w:pPr>
    </w:lvl>
    <w:lvl w:ilvl="2" w:tplc="A2F04BFC">
      <w:start w:val="1"/>
      <w:numFmt w:val="lowerRoman"/>
      <w:lvlText w:val="%3."/>
      <w:lvlJc w:val="right"/>
      <w:pPr>
        <w:ind w:left="2160" w:hanging="180"/>
      </w:pPr>
    </w:lvl>
    <w:lvl w:ilvl="3" w:tplc="56300716">
      <w:start w:val="1"/>
      <w:numFmt w:val="decimal"/>
      <w:lvlText w:val="%4."/>
      <w:lvlJc w:val="left"/>
      <w:pPr>
        <w:ind w:left="2880" w:hanging="360"/>
      </w:pPr>
    </w:lvl>
    <w:lvl w:ilvl="4" w:tplc="11541F36">
      <w:start w:val="1"/>
      <w:numFmt w:val="lowerLetter"/>
      <w:lvlText w:val="%5."/>
      <w:lvlJc w:val="left"/>
      <w:pPr>
        <w:ind w:left="3600" w:hanging="360"/>
      </w:pPr>
    </w:lvl>
    <w:lvl w:ilvl="5" w:tplc="C2C81B9C">
      <w:start w:val="1"/>
      <w:numFmt w:val="lowerRoman"/>
      <w:lvlText w:val="%6."/>
      <w:lvlJc w:val="right"/>
      <w:pPr>
        <w:ind w:left="4320" w:hanging="180"/>
      </w:pPr>
    </w:lvl>
    <w:lvl w:ilvl="6" w:tplc="B0A8B87A">
      <w:start w:val="1"/>
      <w:numFmt w:val="decimal"/>
      <w:lvlText w:val="%7."/>
      <w:lvlJc w:val="left"/>
      <w:pPr>
        <w:ind w:left="5040" w:hanging="360"/>
      </w:pPr>
    </w:lvl>
    <w:lvl w:ilvl="7" w:tplc="CCC8B17A">
      <w:start w:val="1"/>
      <w:numFmt w:val="lowerLetter"/>
      <w:lvlText w:val="%8."/>
      <w:lvlJc w:val="left"/>
      <w:pPr>
        <w:ind w:left="5760" w:hanging="360"/>
      </w:pPr>
    </w:lvl>
    <w:lvl w:ilvl="8" w:tplc="1FA8F918">
      <w:start w:val="1"/>
      <w:numFmt w:val="lowerRoman"/>
      <w:lvlText w:val="%9."/>
      <w:lvlJc w:val="right"/>
      <w:pPr>
        <w:ind w:left="6480" w:hanging="180"/>
      </w:pPr>
    </w:lvl>
  </w:abstractNum>
  <w:abstractNum w:abstractNumId="6"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7"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8"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9" w15:restartNumberingAfterBreak="0">
    <w:nsid w:val="1E667732"/>
    <w:multiLevelType w:val="multilevel"/>
    <w:tmpl w:val="C416064C"/>
    <w:numStyleLink w:val="Gutgut"/>
  </w:abstractNum>
  <w:abstractNum w:abstractNumId="10" w15:restartNumberingAfterBreak="0">
    <w:nsid w:val="1E817D43"/>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12"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70E444F"/>
    <w:multiLevelType w:val="multilevel"/>
    <w:tmpl w:val="7D30FE9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138BF4"/>
    <w:multiLevelType w:val="hybridMultilevel"/>
    <w:tmpl w:val="92F65890"/>
    <w:lvl w:ilvl="0" w:tplc="045C8C84">
      <w:start w:val="7"/>
      <w:numFmt w:val="decimal"/>
      <w:lvlText w:val="%1."/>
      <w:lvlJc w:val="left"/>
      <w:pPr>
        <w:ind w:left="720" w:hanging="360"/>
      </w:pPr>
    </w:lvl>
    <w:lvl w:ilvl="1" w:tplc="0DC6B70E">
      <w:start w:val="1"/>
      <w:numFmt w:val="lowerLetter"/>
      <w:lvlText w:val="%2."/>
      <w:lvlJc w:val="left"/>
      <w:pPr>
        <w:ind w:left="1440" w:hanging="360"/>
      </w:pPr>
    </w:lvl>
    <w:lvl w:ilvl="2" w:tplc="3BFA4E64">
      <w:start w:val="1"/>
      <w:numFmt w:val="lowerRoman"/>
      <w:lvlText w:val="%3."/>
      <w:lvlJc w:val="right"/>
      <w:pPr>
        <w:ind w:left="2160" w:hanging="180"/>
      </w:pPr>
    </w:lvl>
    <w:lvl w:ilvl="3" w:tplc="C07CD1E2">
      <w:start w:val="1"/>
      <w:numFmt w:val="decimal"/>
      <w:lvlText w:val="%4."/>
      <w:lvlJc w:val="left"/>
      <w:pPr>
        <w:ind w:left="2880" w:hanging="360"/>
      </w:pPr>
    </w:lvl>
    <w:lvl w:ilvl="4" w:tplc="57E8CEFA">
      <w:start w:val="1"/>
      <w:numFmt w:val="lowerLetter"/>
      <w:lvlText w:val="%5."/>
      <w:lvlJc w:val="left"/>
      <w:pPr>
        <w:ind w:left="3600" w:hanging="360"/>
      </w:pPr>
    </w:lvl>
    <w:lvl w:ilvl="5" w:tplc="D7021F00">
      <w:start w:val="1"/>
      <w:numFmt w:val="lowerRoman"/>
      <w:lvlText w:val="%6."/>
      <w:lvlJc w:val="right"/>
      <w:pPr>
        <w:ind w:left="4320" w:hanging="180"/>
      </w:pPr>
    </w:lvl>
    <w:lvl w:ilvl="6" w:tplc="9B324F2E">
      <w:start w:val="1"/>
      <w:numFmt w:val="decimal"/>
      <w:lvlText w:val="%7."/>
      <w:lvlJc w:val="left"/>
      <w:pPr>
        <w:ind w:left="5040" w:hanging="360"/>
      </w:pPr>
    </w:lvl>
    <w:lvl w:ilvl="7" w:tplc="13BEB634">
      <w:start w:val="1"/>
      <w:numFmt w:val="lowerLetter"/>
      <w:lvlText w:val="%8."/>
      <w:lvlJc w:val="left"/>
      <w:pPr>
        <w:ind w:left="5760" w:hanging="360"/>
      </w:pPr>
    </w:lvl>
    <w:lvl w:ilvl="8" w:tplc="929CD67C">
      <w:start w:val="1"/>
      <w:numFmt w:val="lowerRoman"/>
      <w:lvlText w:val="%9."/>
      <w:lvlJc w:val="right"/>
      <w:pPr>
        <w:ind w:left="6480" w:hanging="180"/>
      </w:pPr>
    </w:lvl>
  </w:abstractNum>
  <w:abstractNum w:abstractNumId="16" w15:restartNumberingAfterBreak="0">
    <w:nsid w:val="3CF66132"/>
    <w:multiLevelType w:val="multilevel"/>
    <w:tmpl w:val="6EA8BF4A"/>
    <w:lvl w:ilvl="0">
      <w:start w:val="11"/>
      <w:numFmt w:val="decimal"/>
      <w:lvlText w:val="%1."/>
      <w:lvlJc w:val="left"/>
      <w:pPr>
        <w:ind w:left="540" w:hanging="540"/>
      </w:pPr>
      <w:rPr>
        <w:rFonts w:cs="Times New Roman" w:hint="default"/>
        <w:b w:val="0"/>
      </w:rPr>
    </w:lvl>
    <w:lvl w:ilvl="1">
      <w:start w:val="1"/>
      <w:numFmt w:val="decimal"/>
      <w:lvlText w:val="%1.%2."/>
      <w:lvlJc w:val="left"/>
      <w:pPr>
        <w:ind w:left="720" w:hanging="720"/>
      </w:pPr>
      <w:rPr>
        <w:rFonts w:cs="Times New Roman" w:hint="default"/>
        <w:b/>
        <w:bCs w:val="0"/>
        <w:sz w:val="16"/>
        <w:szCs w:val="16"/>
      </w:rPr>
    </w:lvl>
    <w:lvl w:ilvl="2">
      <w:start w:val="1"/>
      <w:numFmt w:val="decimal"/>
      <w:lvlText w:val="%1.%2.%3."/>
      <w:lvlJc w:val="left"/>
      <w:pPr>
        <w:ind w:left="1080" w:hanging="108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800" w:hanging="180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17" w15:restartNumberingAfterBreak="0">
    <w:nsid w:val="3D313937"/>
    <w:multiLevelType w:val="multilevel"/>
    <w:tmpl w:val="7A30DFE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6"/>
        <w:szCs w:val="16"/>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FB418B"/>
    <w:multiLevelType w:val="multilevel"/>
    <w:tmpl w:val="5F4A0F18"/>
    <w:lvl w:ilvl="0">
      <w:start w:val="12"/>
      <w:numFmt w:val="decimal"/>
      <w:lvlText w:val="%1."/>
      <w:lvlJc w:val="left"/>
      <w:pPr>
        <w:ind w:left="443" w:hanging="443"/>
      </w:pPr>
      <w:rPr>
        <w:rFonts w:hint="default"/>
      </w:rPr>
    </w:lvl>
    <w:lvl w:ilvl="1">
      <w:start w:val="5"/>
      <w:numFmt w:val="decimal"/>
      <w:lvlText w:val="%1.%2."/>
      <w:lvlJc w:val="left"/>
      <w:pPr>
        <w:ind w:left="443" w:hanging="44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4D16E3"/>
    <w:multiLevelType w:val="multilevel"/>
    <w:tmpl w:val="7EBC656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9DC4803"/>
    <w:multiLevelType w:val="hybridMultilevel"/>
    <w:tmpl w:val="F10CF7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0CE706"/>
    <w:multiLevelType w:val="hybridMultilevel"/>
    <w:tmpl w:val="E95E5186"/>
    <w:lvl w:ilvl="0" w:tplc="1136C09C">
      <w:start w:val="5"/>
      <w:numFmt w:val="decimal"/>
      <w:lvlText w:val="%1."/>
      <w:lvlJc w:val="left"/>
      <w:pPr>
        <w:ind w:left="720" w:hanging="360"/>
      </w:pPr>
    </w:lvl>
    <w:lvl w:ilvl="1" w:tplc="95D81A72">
      <w:start w:val="1"/>
      <w:numFmt w:val="lowerLetter"/>
      <w:lvlText w:val="%2."/>
      <w:lvlJc w:val="left"/>
      <w:pPr>
        <w:ind w:left="1440" w:hanging="360"/>
      </w:pPr>
    </w:lvl>
    <w:lvl w:ilvl="2" w:tplc="DAEC3ACE">
      <w:start w:val="1"/>
      <w:numFmt w:val="lowerRoman"/>
      <w:lvlText w:val="%3."/>
      <w:lvlJc w:val="right"/>
      <w:pPr>
        <w:ind w:left="2160" w:hanging="180"/>
      </w:pPr>
    </w:lvl>
    <w:lvl w:ilvl="3" w:tplc="7A30E0E8">
      <w:start w:val="1"/>
      <w:numFmt w:val="decimal"/>
      <w:lvlText w:val="%4."/>
      <w:lvlJc w:val="left"/>
      <w:pPr>
        <w:ind w:left="2880" w:hanging="360"/>
      </w:pPr>
    </w:lvl>
    <w:lvl w:ilvl="4" w:tplc="A8B80584">
      <w:start w:val="1"/>
      <w:numFmt w:val="lowerLetter"/>
      <w:lvlText w:val="%5."/>
      <w:lvlJc w:val="left"/>
      <w:pPr>
        <w:ind w:left="3600" w:hanging="360"/>
      </w:pPr>
    </w:lvl>
    <w:lvl w:ilvl="5" w:tplc="D8AE082E">
      <w:start w:val="1"/>
      <w:numFmt w:val="lowerRoman"/>
      <w:lvlText w:val="%6."/>
      <w:lvlJc w:val="right"/>
      <w:pPr>
        <w:ind w:left="4320" w:hanging="180"/>
      </w:pPr>
    </w:lvl>
    <w:lvl w:ilvl="6" w:tplc="4D066446">
      <w:start w:val="1"/>
      <w:numFmt w:val="decimal"/>
      <w:lvlText w:val="%7."/>
      <w:lvlJc w:val="left"/>
      <w:pPr>
        <w:ind w:left="5040" w:hanging="360"/>
      </w:pPr>
    </w:lvl>
    <w:lvl w:ilvl="7" w:tplc="6F940BEA">
      <w:start w:val="1"/>
      <w:numFmt w:val="lowerLetter"/>
      <w:lvlText w:val="%8."/>
      <w:lvlJc w:val="left"/>
      <w:pPr>
        <w:ind w:left="5760" w:hanging="360"/>
      </w:pPr>
    </w:lvl>
    <w:lvl w:ilvl="8" w:tplc="6456B04C">
      <w:start w:val="1"/>
      <w:numFmt w:val="lowerRoman"/>
      <w:lvlText w:val="%9."/>
      <w:lvlJc w:val="right"/>
      <w:pPr>
        <w:ind w:left="6480" w:hanging="180"/>
      </w:pPr>
    </w:lvl>
  </w:abstractNum>
  <w:abstractNum w:abstractNumId="22" w15:restartNumberingAfterBreak="0">
    <w:nsid w:val="4C2904CC"/>
    <w:multiLevelType w:val="multilevel"/>
    <w:tmpl w:val="EF063DCC"/>
    <w:lvl w:ilvl="0">
      <w:start w:val="1"/>
      <w:numFmt w:val="decimal"/>
      <w:lvlText w:val="%1."/>
      <w:lvlJc w:val="left"/>
      <w:pPr>
        <w:ind w:left="360" w:hanging="360"/>
      </w:pPr>
      <w:rPr>
        <w:b/>
      </w:rPr>
    </w:lvl>
    <w:lvl w:ilvl="1">
      <w:start w:val="1"/>
      <w:numFmt w:val="decimal"/>
      <w:lvlText w:val="%1.%2."/>
      <w:lvlJc w:val="left"/>
      <w:pPr>
        <w:ind w:left="1000" w:hanging="432"/>
      </w:pPr>
      <w:rPr>
        <w:rFonts w:ascii="Tahoma" w:hAnsi="Tahoma" w:cs="Tahoma" w:hint="default"/>
        <w:b w:val="0"/>
        <w:color w:val="auto"/>
      </w:rPr>
    </w:lvl>
    <w:lvl w:ilvl="2">
      <w:start w:val="1"/>
      <w:numFmt w:val="decimal"/>
      <w:lvlText w:val="%1.%2.%3."/>
      <w:lvlJc w:val="left"/>
      <w:pPr>
        <w:ind w:left="1922"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4"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15:restartNumberingAfterBreak="0">
    <w:nsid w:val="53150112"/>
    <w:multiLevelType w:val="multilevel"/>
    <w:tmpl w:val="9614256A"/>
    <w:lvl w:ilvl="0">
      <w:start w:val="4"/>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AB762F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55F12F2"/>
    <w:multiLevelType w:val="multilevel"/>
    <w:tmpl w:val="EA4E4F2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81189257">
    <w:abstractNumId w:val="15"/>
  </w:num>
  <w:num w:numId="2" w16cid:durableId="1726560692">
    <w:abstractNumId w:val="5"/>
  </w:num>
  <w:num w:numId="3" w16cid:durableId="2139180675">
    <w:abstractNumId w:val="21"/>
  </w:num>
  <w:num w:numId="4" w16cid:durableId="1289628980">
    <w:abstractNumId w:val="6"/>
  </w:num>
  <w:num w:numId="5" w16cid:durableId="1401517526">
    <w:abstractNumId w:val="28"/>
  </w:num>
  <w:num w:numId="6" w16cid:durableId="1933127393">
    <w:abstractNumId w:val="8"/>
  </w:num>
  <w:num w:numId="7" w16cid:durableId="901795477">
    <w:abstractNumId w:val="12"/>
  </w:num>
  <w:num w:numId="8" w16cid:durableId="2056418667">
    <w:abstractNumId w:val="11"/>
  </w:num>
  <w:num w:numId="9" w16cid:durableId="1487894056">
    <w:abstractNumId w:val="9"/>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10" w16cid:durableId="1271281473">
    <w:abstractNumId w:val="23"/>
  </w:num>
  <w:num w:numId="11" w16cid:durableId="642543746">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2139121">
    <w:abstractNumId w:val="24"/>
  </w:num>
  <w:num w:numId="13" w16cid:durableId="1018895845">
    <w:abstractNumId w:val="22"/>
  </w:num>
  <w:num w:numId="14" w16cid:durableId="507215146">
    <w:abstractNumId w:val="13"/>
  </w:num>
  <w:num w:numId="15" w16cid:durableId="208691695">
    <w:abstractNumId w:val="1"/>
  </w:num>
  <w:num w:numId="16" w16cid:durableId="946501114">
    <w:abstractNumId w:val="0"/>
  </w:num>
  <w:num w:numId="17" w16cid:durableId="987712361">
    <w:abstractNumId w:val="3"/>
  </w:num>
  <w:num w:numId="18" w16cid:durableId="1263027810">
    <w:abstractNumId w:val="4"/>
  </w:num>
  <w:num w:numId="19" w16cid:durableId="1115366853">
    <w:abstractNumId w:val="18"/>
  </w:num>
  <w:num w:numId="20" w16cid:durableId="1348364847">
    <w:abstractNumId w:val="2"/>
  </w:num>
  <w:num w:numId="21" w16cid:durableId="1366176855">
    <w:abstractNumId w:val="25"/>
  </w:num>
  <w:num w:numId="22" w16cid:durableId="1769081551">
    <w:abstractNumId w:val="14"/>
  </w:num>
  <w:num w:numId="23" w16cid:durableId="2078551015">
    <w:abstractNumId w:val="19"/>
  </w:num>
  <w:num w:numId="24" w16cid:durableId="62995705">
    <w:abstractNumId w:val="26"/>
  </w:num>
  <w:num w:numId="25" w16cid:durableId="1725370339">
    <w:abstractNumId w:val="10"/>
  </w:num>
  <w:num w:numId="26" w16cid:durableId="1104417822">
    <w:abstractNumId w:val="27"/>
  </w:num>
  <w:num w:numId="27" w16cid:durableId="828712136">
    <w:abstractNumId w:val="20"/>
  </w:num>
  <w:num w:numId="28" w16cid:durableId="1626040525">
    <w:abstractNumId w:val="17"/>
  </w:num>
  <w:num w:numId="29" w16cid:durableId="60693061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16DA"/>
    <w:rsid w:val="000023A4"/>
    <w:rsid w:val="00002B56"/>
    <w:rsid w:val="00002D0C"/>
    <w:rsid w:val="000047DC"/>
    <w:rsid w:val="00005480"/>
    <w:rsid w:val="0000555B"/>
    <w:rsid w:val="00005F47"/>
    <w:rsid w:val="00006FE1"/>
    <w:rsid w:val="00007901"/>
    <w:rsid w:val="0001300D"/>
    <w:rsid w:val="000136EA"/>
    <w:rsid w:val="00015518"/>
    <w:rsid w:val="00017CFD"/>
    <w:rsid w:val="00021201"/>
    <w:rsid w:val="00022D5D"/>
    <w:rsid w:val="00023F26"/>
    <w:rsid w:val="00024D24"/>
    <w:rsid w:val="00026BF3"/>
    <w:rsid w:val="00027CDA"/>
    <w:rsid w:val="00031095"/>
    <w:rsid w:val="00032FA7"/>
    <w:rsid w:val="000349F8"/>
    <w:rsid w:val="00035354"/>
    <w:rsid w:val="00036125"/>
    <w:rsid w:val="00037018"/>
    <w:rsid w:val="00037B76"/>
    <w:rsid w:val="00041718"/>
    <w:rsid w:val="00041DF5"/>
    <w:rsid w:val="00043520"/>
    <w:rsid w:val="00043803"/>
    <w:rsid w:val="00045EA0"/>
    <w:rsid w:val="0004715A"/>
    <w:rsid w:val="0004769D"/>
    <w:rsid w:val="00050389"/>
    <w:rsid w:val="00052EC8"/>
    <w:rsid w:val="00062297"/>
    <w:rsid w:val="000637D7"/>
    <w:rsid w:val="00064169"/>
    <w:rsid w:val="00064173"/>
    <w:rsid w:val="00065BD7"/>
    <w:rsid w:val="00066BB0"/>
    <w:rsid w:val="00066C4D"/>
    <w:rsid w:val="00072474"/>
    <w:rsid w:val="0007286E"/>
    <w:rsid w:val="00073202"/>
    <w:rsid w:val="0007593D"/>
    <w:rsid w:val="00075CD9"/>
    <w:rsid w:val="000764AC"/>
    <w:rsid w:val="000771FD"/>
    <w:rsid w:val="000776C9"/>
    <w:rsid w:val="00077F1E"/>
    <w:rsid w:val="000823D1"/>
    <w:rsid w:val="00083667"/>
    <w:rsid w:val="000847EE"/>
    <w:rsid w:val="00085E4E"/>
    <w:rsid w:val="00087481"/>
    <w:rsid w:val="000874EC"/>
    <w:rsid w:val="00093CFA"/>
    <w:rsid w:val="00093EB7"/>
    <w:rsid w:val="000966AC"/>
    <w:rsid w:val="00096722"/>
    <w:rsid w:val="000976FC"/>
    <w:rsid w:val="000A209E"/>
    <w:rsid w:val="000A28BD"/>
    <w:rsid w:val="000A6B5E"/>
    <w:rsid w:val="000B0CF9"/>
    <w:rsid w:val="000B4883"/>
    <w:rsid w:val="000B5D4D"/>
    <w:rsid w:val="000C10DF"/>
    <w:rsid w:val="000C1556"/>
    <w:rsid w:val="000C3D21"/>
    <w:rsid w:val="000C45F3"/>
    <w:rsid w:val="000C6DAB"/>
    <w:rsid w:val="000C7F94"/>
    <w:rsid w:val="000D0765"/>
    <w:rsid w:val="000D117F"/>
    <w:rsid w:val="000D42C7"/>
    <w:rsid w:val="000D4620"/>
    <w:rsid w:val="000D4C7E"/>
    <w:rsid w:val="000D7023"/>
    <w:rsid w:val="000D70B3"/>
    <w:rsid w:val="000E4475"/>
    <w:rsid w:val="000E5486"/>
    <w:rsid w:val="000E58DF"/>
    <w:rsid w:val="000E5D03"/>
    <w:rsid w:val="000F0CAC"/>
    <w:rsid w:val="000F1FEA"/>
    <w:rsid w:val="000F34DF"/>
    <w:rsid w:val="000F49EA"/>
    <w:rsid w:val="000F7D4F"/>
    <w:rsid w:val="000F7D5C"/>
    <w:rsid w:val="00100EB0"/>
    <w:rsid w:val="00100F4F"/>
    <w:rsid w:val="00101011"/>
    <w:rsid w:val="00101C7F"/>
    <w:rsid w:val="001047FE"/>
    <w:rsid w:val="0010501B"/>
    <w:rsid w:val="0010509C"/>
    <w:rsid w:val="001054B0"/>
    <w:rsid w:val="001066C2"/>
    <w:rsid w:val="0010684A"/>
    <w:rsid w:val="00107A16"/>
    <w:rsid w:val="00107A60"/>
    <w:rsid w:val="00110227"/>
    <w:rsid w:val="00110C03"/>
    <w:rsid w:val="00112754"/>
    <w:rsid w:val="001151A8"/>
    <w:rsid w:val="0011566E"/>
    <w:rsid w:val="00116138"/>
    <w:rsid w:val="0011712B"/>
    <w:rsid w:val="00122283"/>
    <w:rsid w:val="001229D1"/>
    <w:rsid w:val="00123164"/>
    <w:rsid w:val="001244BF"/>
    <w:rsid w:val="0012550B"/>
    <w:rsid w:val="0012697F"/>
    <w:rsid w:val="001309A1"/>
    <w:rsid w:val="001328EC"/>
    <w:rsid w:val="00132F48"/>
    <w:rsid w:val="0013396E"/>
    <w:rsid w:val="001342F8"/>
    <w:rsid w:val="00134818"/>
    <w:rsid w:val="00134E31"/>
    <w:rsid w:val="00135571"/>
    <w:rsid w:val="00135A01"/>
    <w:rsid w:val="001375EB"/>
    <w:rsid w:val="001375FF"/>
    <w:rsid w:val="0013C349"/>
    <w:rsid w:val="0014041B"/>
    <w:rsid w:val="00141334"/>
    <w:rsid w:val="001435FE"/>
    <w:rsid w:val="0014396F"/>
    <w:rsid w:val="001442EF"/>
    <w:rsid w:val="00144724"/>
    <w:rsid w:val="001475B5"/>
    <w:rsid w:val="001508CC"/>
    <w:rsid w:val="00151AE1"/>
    <w:rsid w:val="00152F04"/>
    <w:rsid w:val="001539F5"/>
    <w:rsid w:val="00155A61"/>
    <w:rsid w:val="0015771D"/>
    <w:rsid w:val="00161BF3"/>
    <w:rsid w:val="001626C9"/>
    <w:rsid w:val="001657B5"/>
    <w:rsid w:val="0016724F"/>
    <w:rsid w:val="0017171F"/>
    <w:rsid w:val="001720E3"/>
    <w:rsid w:val="0017323D"/>
    <w:rsid w:val="00174F4D"/>
    <w:rsid w:val="0017651E"/>
    <w:rsid w:val="00176EBC"/>
    <w:rsid w:val="00177035"/>
    <w:rsid w:val="00181058"/>
    <w:rsid w:val="00183A17"/>
    <w:rsid w:val="0018403F"/>
    <w:rsid w:val="001855BA"/>
    <w:rsid w:val="0018643B"/>
    <w:rsid w:val="00186740"/>
    <w:rsid w:val="00190211"/>
    <w:rsid w:val="0019286C"/>
    <w:rsid w:val="0019342A"/>
    <w:rsid w:val="001941C7"/>
    <w:rsid w:val="00194F9D"/>
    <w:rsid w:val="00195E97"/>
    <w:rsid w:val="00195F45"/>
    <w:rsid w:val="00195FB4"/>
    <w:rsid w:val="0019607A"/>
    <w:rsid w:val="0019A17F"/>
    <w:rsid w:val="0019E064"/>
    <w:rsid w:val="001A24DC"/>
    <w:rsid w:val="001A2D41"/>
    <w:rsid w:val="001A3DAB"/>
    <w:rsid w:val="001A49EA"/>
    <w:rsid w:val="001A5654"/>
    <w:rsid w:val="001A5E36"/>
    <w:rsid w:val="001B0AC5"/>
    <w:rsid w:val="001B3B59"/>
    <w:rsid w:val="001B4812"/>
    <w:rsid w:val="001B4951"/>
    <w:rsid w:val="001B5AD0"/>
    <w:rsid w:val="001C15A4"/>
    <w:rsid w:val="001C2626"/>
    <w:rsid w:val="001C3963"/>
    <w:rsid w:val="001C3FCF"/>
    <w:rsid w:val="001C5B1F"/>
    <w:rsid w:val="001C690F"/>
    <w:rsid w:val="001D0440"/>
    <w:rsid w:val="001D16BD"/>
    <w:rsid w:val="001D16D6"/>
    <w:rsid w:val="001D25CC"/>
    <w:rsid w:val="001D5838"/>
    <w:rsid w:val="001D5C3A"/>
    <w:rsid w:val="001D7C27"/>
    <w:rsid w:val="001E0C03"/>
    <w:rsid w:val="001E6556"/>
    <w:rsid w:val="001E6FCD"/>
    <w:rsid w:val="001E7117"/>
    <w:rsid w:val="001E7382"/>
    <w:rsid w:val="001E7586"/>
    <w:rsid w:val="001E75B7"/>
    <w:rsid w:val="001F103D"/>
    <w:rsid w:val="001F104D"/>
    <w:rsid w:val="001F24D4"/>
    <w:rsid w:val="001F25BB"/>
    <w:rsid w:val="001F2B0D"/>
    <w:rsid w:val="001F31A7"/>
    <w:rsid w:val="001F3AD1"/>
    <w:rsid w:val="001F5396"/>
    <w:rsid w:val="001F5BBE"/>
    <w:rsid w:val="001F65CA"/>
    <w:rsid w:val="00202745"/>
    <w:rsid w:val="00204BC6"/>
    <w:rsid w:val="00205282"/>
    <w:rsid w:val="00205BD1"/>
    <w:rsid w:val="0020770B"/>
    <w:rsid w:val="00210A7E"/>
    <w:rsid w:val="002118EE"/>
    <w:rsid w:val="00211D43"/>
    <w:rsid w:val="0021462B"/>
    <w:rsid w:val="0021E6E2"/>
    <w:rsid w:val="00220620"/>
    <w:rsid w:val="0022065A"/>
    <w:rsid w:val="002213DC"/>
    <w:rsid w:val="00221A59"/>
    <w:rsid w:val="00222E05"/>
    <w:rsid w:val="00224421"/>
    <w:rsid w:val="00224FAE"/>
    <w:rsid w:val="00227B42"/>
    <w:rsid w:val="00227DCF"/>
    <w:rsid w:val="00230DED"/>
    <w:rsid w:val="002338EB"/>
    <w:rsid w:val="00235278"/>
    <w:rsid w:val="00235DA2"/>
    <w:rsid w:val="00235E41"/>
    <w:rsid w:val="002414F4"/>
    <w:rsid w:val="00241FBB"/>
    <w:rsid w:val="00242E5A"/>
    <w:rsid w:val="00245575"/>
    <w:rsid w:val="00245781"/>
    <w:rsid w:val="00247045"/>
    <w:rsid w:val="00247542"/>
    <w:rsid w:val="0024787E"/>
    <w:rsid w:val="002538CE"/>
    <w:rsid w:val="002542BA"/>
    <w:rsid w:val="00254309"/>
    <w:rsid w:val="00254ABF"/>
    <w:rsid w:val="00254E99"/>
    <w:rsid w:val="00255947"/>
    <w:rsid w:val="00255BE6"/>
    <w:rsid w:val="00262D8C"/>
    <w:rsid w:val="00263A5B"/>
    <w:rsid w:val="00264C0D"/>
    <w:rsid w:val="00264F85"/>
    <w:rsid w:val="00264F9C"/>
    <w:rsid w:val="0026753C"/>
    <w:rsid w:val="00267D6E"/>
    <w:rsid w:val="00267E88"/>
    <w:rsid w:val="00271399"/>
    <w:rsid w:val="002738B4"/>
    <w:rsid w:val="0027461F"/>
    <w:rsid w:val="00276673"/>
    <w:rsid w:val="0028386B"/>
    <w:rsid w:val="00286B53"/>
    <w:rsid w:val="00292E20"/>
    <w:rsid w:val="00295F0E"/>
    <w:rsid w:val="00296C11"/>
    <w:rsid w:val="00297C35"/>
    <w:rsid w:val="002A1CE9"/>
    <w:rsid w:val="002A4F0E"/>
    <w:rsid w:val="002A7391"/>
    <w:rsid w:val="002B149B"/>
    <w:rsid w:val="002B56A3"/>
    <w:rsid w:val="002B5DE2"/>
    <w:rsid w:val="002B7438"/>
    <w:rsid w:val="002C1699"/>
    <w:rsid w:val="002C1910"/>
    <w:rsid w:val="002C202F"/>
    <w:rsid w:val="002C3AAC"/>
    <w:rsid w:val="002C466F"/>
    <w:rsid w:val="002C5A27"/>
    <w:rsid w:val="002C5BF2"/>
    <w:rsid w:val="002C610B"/>
    <w:rsid w:val="002C634B"/>
    <w:rsid w:val="002D02F9"/>
    <w:rsid w:val="002D0E4D"/>
    <w:rsid w:val="002D121F"/>
    <w:rsid w:val="002D1FDE"/>
    <w:rsid w:val="002D26BC"/>
    <w:rsid w:val="002D341D"/>
    <w:rsid w:val="002D388A"/>
    <w:rsid w:val="002D3E78"/>
    <w:rsid w:val="002D51B8"/>
    <w:rsid w:val="002D523B"/>
    <w:rsid w:val="002D6707"/>
    <w:rsid w:val="002D6ACD"/>
    <w:rsid w:val="002D7CFD"/>
    <w:rsid w:val="002D7DCE"/>
    <w:rsid w:val="002E25AD"/>
    <w:rsid w:val="002E2A35"/>
    <w:rsid w:val="002E380B"/>
    <w:rsid w:val="002E3D7C"/>
    <w:rsid w:val="002E5068"/>
    <w:rsid w:val="002E5451"/>
    <w:rsid w:val="002E5D60"/>
    <w:rsid w:val="002E5E14"/>
    <w:rsid w:val="002E6E5C"/>
    <w:rsid w:val="002E7045"/>
    <w:rsid w:val="002E75C4"/>
    <w:rsid w:val="002E767A"/>
    <w:rsid w:val="002F15AC"/>
    <w:rsid w:val="002F24A0"/>
    <w:rsid w:val="002F49BD"/>
    <w:rsid w:val="002F4AC6"/>
    <w:rsid w:val="002F5F41"/>
    <w:rsid w:val="002F6152"/>
    <w:rsid w:val="002F7A69"/>
    <w:rsid w:val="002F7AAE"/>
    <w:rsid w:val="002F8EFA"/>
    <w:rsid w:val="003008A6"/>
    <w:rsid w:val="0030215F"/>
    <w:rsid w:val="00306912"/>
    <w:rsid w:val="00310098"/>
    <w:rsid w:val="00311900"/>
    <w:rsid w:val="00314226"/>
    <w:rsid w:val="0031457F"/>
    <w:rsid w:val="00314B11"/>
    <w:rsid w:val="00314FF1"/>
    <w:rsid w:val="0031660B"/>
    <w:rsid w:val="00320CE8"/>
    <w:rsid w:val="00320F6C"/>
    <w:rsid w:val="003238A5"/>
    <w:rsid w:val="003246CA"/>
    <w:rsid w:val="00325199"/>
    <w:rsid w:val="0032665A"/>
    <w:rsid w:val="0033086B"/>
    <w:rsid w:val="00331DA5"/>
    <w:rsid w:val="00331FA8"/>
    <w:rsid w:val="003327C7"/>
    <w:rsid w:val="003367E6"/>
    <w:rsid w:val="00337D8F"/>
    <w:rsid w:val="00340219"/>
    <w:rsid w:val="00340955"/>
    <w:rsid w:val="003434CA"/>
    <w:rsid w:val="00343B21"/>
    <w:rsid w:val="00343CE1"/>
    <w:rsid w:val="00352920"/>
    <w:rsid w:val="003529BB"/>
    <w:rsid w:val="00353CED"/>
    <w:rsid w:val="00353D53"/>
    <w:rsid w:val="00353E5A"/>
    <w:rsid w:val="00354F4C"/>
    <w:rsid w:val="00355875"/>
    <w:rsid w:val="00356232"/>
    <w:rsid w:val="003565B7"/>
    <w:rsid w:val="00356B3D"/>
    <w:rsid w:val="00370871"/>
    <w:rsid w:val="00370DBB"/>
    <w:rsid w:val="00370FAC"/>
    <w:rsid w:val="00372A50"/>
    <w:rsid w:val="00372B72"/>
    <w:rsid w:val="0037536F"/>
    <w:rsid w:val="0038088B"/>
    <w:rsid w:val="003810CD"/>
    <w:rsid w:val="003818E9"/>
    <w:rsid w:val="00381BFE"/>
    <w:rsid w:val="00382324"/>
    <w:rsid w:val="003825CD"/>
    <w:rsid w:val="00382DAF"/>
    <w:rsid w:val="0038335F"/>
    <w:rsid w:val="00383432"/>
    <w:rsid w:val="00383A2F"/>
    <w:rsid w:val="00384923"/>
    <w:rsid w:val="003849B7"/>
    <w:rsid w:val="00384A91"/>
    <w:rsid w:val="0038522E"/>
    <w:rsid w:val="00385E17"/>
    <w:rsid w:val="00387A28"/>
    <w:rsid w:val="00394D5E"/>
    <w:rsid w:val="00395A32"/>
    <w:rsid w:val="003A0890"/>
    <w:rsid w:val="003A0D5A"/>
    <w:rsid w:val="003A1E87"/>
    <w:rsid w:val="003A1F22"/>
    <w:rsid w:val="003A68C8"/>
    <w:rsid w:val="003A722D"/>
    <w:rsid w:val="003A744F"/>
    <w:rsid w:val="003B05A2"/>
    <w:rsid w:val="003B2E04"/>
    <w:rsid w:val="003B35CE"/>
    <w:rsid w:val="003B425B"/>
    <w:rsid w:val="003B5853"/>
    <w:rsid w:val="003B5DD6"/>
    <w:rsid w:val="003B697B"/>
    <w:rsid w:val="003B6B57"/>
    <w:rsid w:val="003C176A"/>
    <w:rsid w:val="003C1A56"/>
    <w:rsid w:val="003C1C88"/>
    <w:rsid w:val="003C2094"/>
    <w:rsid w:val="003C215D"/>
    <w:rsid w:val="003C2808"/>
    <w:rsid w:val="003C373A"/>
    <w:rsid w:val="003C6685"/>
    <w:rsid w:val="003D4230"/>
    <w:rsid w:val="003D4680"/>
    <w:rsid w:val="003D47DC"/>
    <w:rsid w:val="003D75FF"/>
    <w:rsid w:val="003D7C90"/>
    <w:rsid w:val="003E05C8"/>
    <w:rsid w:val="003E2468"/>
    <w:rsid w:val="003E3367"/>
    <w:rsid w:val="003E38D8"/>
    <w:rsid w:val="003E4CCC"/>
    <w:rsid w:val="003E526C"/>
    <w:rsid w:val="003E61AD"/>
    <w:rsid w:val="003E6BDE"/>
    <w:rsid w:val="003E7028"/>
    <w:rsid w:val="003E7BC8"/>
    <w:rsid w:val="003F0114"/>
    <w:rsid w:val="003F040C"/>
    <w:rsid w:val="003F0E0A"/>
    <w:rsid w:val="003F2804"/>
    <w:rsid w:val="003F327F"/>
    <w:rsid w:val="003F3D23"/>
    <w:rsid w:val="003F5BEB"/>
    <w:rsid w:val="003F5FDD"/>
    <w:rsid w:val="003F7228"/>
    <w:rsid w:val="003F7638"/>
    <w:rsid w:val="003F777F"/>
    <w:rsid w:val="0040029B"/>
    <w:rsid w:val="00402FD7"/>
    <w:rsid w:val="00406CCB"/>
    <w:rsid w:val="0040717D"/>
    <w:rsid w:val="00407B43"/>
    <w:rsid w:val="00407F2F"/>
    <w:rsid w:val="0041021C"/>
    <w:rsid w:val="0041211C"/>
    <w:rsid w:val="00414B12"/>
    <w:rsid w:val="00415BAA"/>
    <w:rsid w:val="00420F25"/>
    <w:rsid w:val="00420FE8"/>
    <w:rsid w:val="0042110F"/>
    <w:rsid w:val="00421470"/>
    <w:rsid w:val="00421607"/>
    <w:rsid w:val="004220C6"/>
    <w:rsid w:val="004228D1"/>
    <w:rsid w:val="00423866"/>
    <w:rsid w:val="0042682A"/>
    <w:rsid w:val="00426A52"/>
    <w:rsid w:val="00430353"/>
    <w:rsid w:val="004311AB"/>
    <w:rsid w:val="004311B0"/>
    <w:rsid w:val="00433E24"/>
    <w:rsid w:val="00437AE5"/>
    <w:rsid w:val="004412AE"/>
    <w:rsid w:val="00442B07"/>
    <w:rsid w:val="004448D4"/>
    <w:rsid w:val="00445398"/>
    <w:rsid w:val="00451DC0"/>
    <w:rsid w:val="00453AD4"/>
    <w:rsid w:val="0045516A"/>
    <w:rsid w:val="0045741F"/>
    <w:rsid w:val="00460DD9"/>
    <w:rsid w:val="004610A3"/>
    <w:rsid w:val="004617E6"/>
    <w:rsid w:val="004626B5"/>
    <w:rsid w:val="0046307A"/>
    <w:rsid w:val="00463097"/>
    <w:rsid w:val="00463E23"/>
    <w:rsid w:val="0046465C"/>
    <w:rsid w:val="0046500F"/>
    <w:rsid w:val="00465A78"/>
    <w:rsid w:val="00470B72"/>
    <w:rsid w:val="0047116E"/>
    <w:rsid w:val="0047325D"/>
    <w:rsid w:val="00474289"/>
    <w:rsid w:val="00474464"/>
    <w:rsid w:val="00474982"/>
    <w:rsid w:val="00475130"/>
    <w:rsid w:val="004759ED"/>
    <w:rsid w:val="0047773F"/>
    <w:rsid w:val="00480CFB"/>
    <w:rsid w:val="004818A2"/>
    <w:rsid w:val="00481AD6"/>
    <w:rsid w:val="0048207A"/>
    <w:rsid w:val="0048288F"/>
    <w:rsid w:val="00483E6F"/>
    <w:rsid w:val="00486492"/>
    <w:rsid w:val="004877B4"/>
    <w:rsid w:val="00487BE8"/>
    <w:rsid w:val="004907D2"/>
    <w:rsid w:val="00490F34"/>
    <w:rsid w:val="0049422D"/>
    <w:rsid w:val="004A0324"/>
    <w:rsid w:val="004A0BE6"/>
    <w:rsid w:val="004A1FE5"/>
    <w:rsid w:val="004A27D7"/>
    <w:rsid w:val="004A40D2"/>
    <w:rsid w:val="004A5752"/>
    <w:rsid w:val="004A5DE9"/>
    <w:rsid w:val="004A6A69"/>
    <w:rsid w:val="004A788B"/>
    <w:rsid w:val="004B05CC"/>
    <w:rsid w:val="004B0F71"/>
    <w:rsid w:val="004B1407"/>
    <w:rsid w:val="004B2098"/>
    <w:rsid w:val="004B2190"/>
    <w:rsid w:val="004B251E"/>
    <w:rsid w:val="004B252A"/>
    <w:rsid w:val="004B2912"/>
    <w:rsid w:val="004B3B0C"/>
    <w:rsid w:val="004B70E2"/>
    <w:rsid w:val="004B76E4"/>
    <w:rsid w:val="004C17FD"/>
    <w:rsid w:val="004C36D3"/>
    <w:rsid w:val="004C5749"/>
    <w:rsid w:val="004C6C6A"/>
    <w:rsid w:val="004D2DC7"/>
    <w:rsid w:val="004D416D"/>
    <w:rsid w:val="004D48F8"/>
    <w:rsid w:val="004D7CD6"/>
    <w:rsid w:val="004E178D"/>
    <w:rsid w:val="004E1D5D"/>
    <w:rsid w:val="004E1E4E"/>
    <w:rsid w:val="004E30F4"/>
    <w:rsid w:val="004E31DF"/>
    <w:rsid w:val="004E7BC9"/>
    <w:rsid w:val="004F0F6F"/>
    <w:rsid w:val="004F1183"/>
    <w:rsid w:val="004F43DC"/>
    <w:rsid w:val="004F6ACB"/>
    <w:rsid w:val="004F7820"/>
    <w:rsid w:val="004F7CE6"/>
    <w:rsid w:val="00501157"/>
    <w:rsid w:val="00501657"/>
    <w:rsid w:val="00503A12"/>
    <w:rsid w:val="00503B53"/>
    <w:rsid w:val="00504638"/>
    <w:rsid w:val="005066A0"/>
    <w:rsid w:val="0051362F"/>
    <w:rsid w:val="005156FE"/>
    <w:rsid w:val="00515B77"/>
    <w:rsid w:val="00520AF7"/>
    <w:rsid w:val="00521C74"/>
    <w:rsid w:val="00522FEB"/>
    <w:rsid w:val="00523057"/>
    <w:rsid w:val="0052618F"/>
    <w:rsid w:val="005304AE"/>
    <w:rsid w:val="00531EE2"/>
    <w:rsid w:val="00532D91"/>
    <w:rsid w:val="0053430F"/>
    <w:rsid w:val="005354B3"/>
    <w:rsid w:val="00536426"/>
    <w:rsid w:val="0053751E"/>
    <w:rsid w:val="00537768"/>
    <w:rsid w:val="005408E2"/>
    <w:rsid w:val="00541069"/>
    <w:rsid w:val="005424F1"/>
    <w:rsid w:val="00544E87"/>
    <w:rsid w:val="00545537"/>
    <w:rsid w:val="005462C2"/>
    <w:rsid w:val="00547116"/>
    <w:rsid w:val="005477DB"/>
    <w:rsid w:val="0055054F"/>
    <w:rsid w:val="00550FFE"/>
    <w:rsid w:val="00551434"/>
    <w:rsid w:val="005532DA"/>
    <w:rsid w:val="00554DAF"/>
    <w:rsid w:val="0055535D"/>
    <w:rsid w:val="00562BCD"/>
    <w:rsid w:val="0056343C"/>
    <w:rsid w:val="0056641D"/>
    <w:rsid w:val="005675DF"/>
    <w:rsid w:val="00570178"/>
    <w:rsid w:val="005719E8"/>
    <w:rsid w:val="00572AF4"/>
    <w:rsid w:val="00574674"/>
    <w:rsid w:val="0057671F"/>
    <w:rsid w:val="00576C85"/>
    <w:rsid w:val="00576CF3"/>
    <w:rsid w:val="00576E5A"/>
    <w:rsid w:val="00577013"/>
    <w:rsid w:val="00580B28"/>
    <w:rsid w:val="00581F45"/>
    <w:rsid w:val="00584270"/>
    <w:rsid w:val="005843F6"/>
    <w:rsid w:val="005858AE"/>
    <w:rsid w:val="00585AE8"/>
    <w:rsid w:val="00586896"/>
    <w:rsid w:val="005871C4"/>
    <w:rsid w:val="005874B5"/>
    <w:rsid w:val="005905E0"/>
    <w:rsid w:val="00590DDF"/>
    <w:rsid w:val="005911E7"/>
    <w:rsid w:val="00595D4F"/>
    <w:rsid w:val="00596C8E"/>
    <w:rsid w:val="00597AC1"/>
    <w:rsid w:val="005A0A64"/>
    <w:rsid w:val="005A2760"/>
    <w:rsid w:val="005A4AA1"/>
    <w:rsid w:val="005A566D"/>
    <w:rsid w:val="005A5900"/>
    <w:rsid w:val="005A66E2"/>
    <w:rsid w:val="005B08B0"/>
    <w:rsid w:val="005B2D24"/>
    <w:rsid w:val="005B2FDD"/>
    <w:rsid w:val="005B3138"/>
    <w:rsid w:val="005B3B0E"/>
    <w:rsid w:val="005B46D4"/>
    <w:rsid w:val="005B5B17"/>
    <w:rsid w:val="005C07F9"/>
    <w:rsid w:val="005C0B43"/>
    <w:rsid w:val="005C341E"/>
    <w:rsid w:val="005C3B82"/>
    <w:rsid w:val="005C404C"/>
    <w:rsid w:val="005C4197"/>
    <w:rsid w:val="005C4D71"/>
    <w:rsid w:val="005C659F"/>
    <w:rsid w:val="005C6913"/>
    <w:rsid w:val="005D117D"/>
    <w:rsid w:val="005D4E54"/>
    <w:rsid w:val="005D5404"/>
    <w:rsid w:val="005D5761"/>
    <w:rsid w:val="005D6F2C"/>
    <w:rsid w:val="005D701B"/>
    <w:rsid w:val="005D70F4"/>
    <w:rsid w:val="005D7D55"/>
    <w:rsid w:val="005E00E2"/>
    <w:rsid w:val="005E02C8"/>
    <w:rsid w:val="005E07A6"/>
    <w:rsid w:val="005E109B"/>
    <w:rsid w:val="005E12AA"/>
    <w:rsid w:val="005E23BC"/>
    <w:rsid w:val="005E29C0"/>
    <w:rsid w:val="005E40A2"/>
    <w:rsid w:val="005E41F7"/>
    <w:rsid w:val="005E57E5"/>
    <w:rsid w:val="005E6A0D"/>
    <w:rsid w:val="005E7F65"/>
    <w:rsid w:val="005F2270"/>
    <w:rsid w:val="005F2CFE"/>
    <w:rsid w:val="005F4853"/>
    <w:rsid w:val="005F4B32"/>
    <w:rsid w:val="005F51B3"/>
    <w:rsid w:val="005F6EC6"/>
    <w:rsid w:val="005F7BEE"/>
    <w:rsid w:val="00600A51"/>
    <w:rsid w:val="006031C7"/>
    <w:rsid w:val="00603976"/>
    <w:rsid w:val="00603CDB"/>
    <w:rsid w:val="00604537"/>
    <w:rsid w:val="00604DDC"/>
    <w:rsid w:val="006059DD"/>
    <w:rsid w:val="00610550"/>
    <w:rsid w:val="00610D5B"/>
    <w:rsid w:val="00611450"/>
    <w:rsid w:val="00612D0D"/>
    <w:rsid w:val="00613432"/>
    <w:rsid w:val="00613D7E"/>
    <w:rsid w:val="00613E8B"/>
    <w:rsid w:val="00617881"/>
    <w:rsid w:val="006179AC"/>
    <w:rsid w:val="0062391E"/>
    <w:rsid w:val="00623F27"/>
    <w:rsid w:val="006242F7"/>
    <w:rsid w:val="006249AB"/>
    <w:rsid w:val="00624FDB"/>
    <w:rsid w:val="0062514A"/>
    <w:rsid w:val="00625944"/>
    <w:rsid w:val="00626142"/>
    <w:rsid w:val="00626917"/>
    <w:rsid w:val="00626CB1"/>
    <w:rsid w:val="006273EB"/>
    <w:rsid w:val="006279C2"/>
    <w:rsid w:val="006359A4"/>
    <w:rsid w:val="006401DC"/>
    <w:rsid w:val="0064135F"/>
    <w:rsid w:val="00642BCF"/>
    <w:rsid w:val="00643CB2"/>
    <w:rsid w:val="00643D64"/>
    <w:rsid w:val="0064478C"/>
    <w:rsid w:val="006452DA"/>
    <w:rsid w:val="00646D0B"/>
    <w:rsid w:val="0065072B"/>
    <w:rsid w:val="0065221B"/>
    <w:rsid w:val="006524B1"/>
    <w:rsid w:val="0065276D"/>
    <w:rsid w:val="00653853"/>
    <w:rsid w:val="00655253"/>
    <w:rsid w:val="00655C0E"/>
    <w:rsid w:val="00656A3F"/>
    <w:rsid w:val="006579DB"/>
    <w:rsid w:val="00662852"/>
    <w:rsid w:val="00664022"/>
    <w:rsid w:val="00664BC3"/>
    <w:rsid w:val="006670A8"/>
    <w:rsid w:val="0066DD81"/>
    <w:rsid w:val="006713AA"/>
    <w:rsid w:val="00671D38"/>
    <w:rsid w:val="00672E9A"/>
    <w:rsid w:val="00673C3F"/>
    <w:rsid w:val="00677FBE"/>
    <w:rsid w:val="00680CC1"/>
    <w:rsid w:val="00681678"/>
    <w:rsid w:val="0068312F"/>
    <w:rsid w:val="0068430C"/>
    <w:rsid w:val="00686A29"/>
    <w:rsid w:val="00691504"/>
    <w:rsid w:val="006925AD"/>
    <w:rsid w:val="00693834"/>
    <w:rsid w:val="006942B9"/>
    <w:rsid w:val="00694D42"/>
    <w:rsid w:val="006A358D"/>
    <w:rsid w:val="006A3847"/>
    <w:rsid w:val="006A5959"/>
    <w:rsid w:val="006A677B"/>
    <w:rsid w:val="006B016E"/>
    <w:rsid w:val="006B0328"/>
    <w:rsid w:val="006B1673"/>
    <w:rsid w:val="006B275D"/>
    <w:rsid w:val="006B5A42"/>
    <w:rsid w:val="006B768B"/>
    <w:rsid w:val="006C54C1"/>
    <w:rsid w:val="006C63B5"/>
    <w:rsid w:val="006D00AE"/>
    <w:rsid w:val="006D0D81"/>
    <w:rsid w:val="006D1C2D"/>
    <w:rsid w:val="006D6E98"/>
    <w:rsid w:val="006D74ED"/>
    <w:rsid w:val="006E0A5A"/>
    <w:rsid w:val="006E164A"/>
    <w:rsid w:val="006E1B1B"/>
    <w:rsid w:val="006F5268"/>
    <w:rsid w:val="006F7C73"/>
    <w:rsid w:val="007006E3"/>
    <w:rsid w:val="007045BA"/>
    <w:rsid w:val="0071086F"/>
    <w:rsid w:val="007112C9"/>
    <w:rsid w:val="00711AA5"/>
    <w:rsid w:val="007162DB"/>
    <w:rsid w:val="0071706A"/>
    <w:rsid w:val="0071719E"/>
    <w:rsid w:val="007214B0"/>
    <w:rsid w:val="00721542"/>
    <w:rsid w:val="00723A83"/>
    <w:rsid w:val="00725D3C"/>
    <w:rsid w:val="00726688"/>
    <w:rsid w:val="00732954"/>
    <w:rsid w:val="00732AC2"/>
    <w:rsid w:val="00732FE2"/>
    <w:rsid w:val="0073575B"/>
    <w:rsid w:val="007376C5"/>
    <w:rsid w:val="00740EAE"/>
    <w:rsid w:val="00741D72"/>
    <w:rsid w:val="007435BE"/>
    <w:rsid w:val="007472A4"/>
    <w:rsid w:val="00747830"/>
    <w:rsid w:val="00747ACF"/>
    <w:rsid w:val="0075073D"/>
    <w:rsid w:val="00750ED1"/>
    <w:rsid w:val="00752B77"/>
    <w:rsid w:val="00753BFF"/>
    <w:rsid w:val="0076078A"/>
    <w:rsid w:val="007636A8"/>
    <w:rsid w:val="00763D10"/>
    <w:rsid w:val="007642EA"/>
    <w:rsid w:val="00766DCA"/>
    <w:rsid w:val="00766E20"/>
    <w:rsid w:val="0077009A"/>
    <w:rsid w:val="00770262"/>
    <w:rsid w:val="0077134E"/>
    <w:rsid w:val="00772F12"/>
    <w:rsid w:val="00773AF0"/>
    <w:rsid w:val="00775193"/>
    <w:rsid w:val="007756C7"/>
    <w:rsid w:val="00775E31"/>
    <w:rsid w:val="00776238"/>
    <w:rsid w:val="0077667E"/>
    <w:rsid w:val="00776CCB"/>
    <w:rsid w:val="00776CF6"/>
    <w:rsid w:val="0077764D"/>
    <w:rsid w:val="0078250D"/>
    <w:rsid w:val="00782C7B"/>
    <w:rsid w:val="007839B0"/>
    <w:rsid w:val="007852E3"/>
    <w:rsid w:val="007878D0"/>
    <w:rsid w:val="00790A43"/>
    <w:rsid w:val="00791BDF"/>
    <w:rsid w:val="00791DEF"/>
    <w:rsid w:val="00792EAD"/>
    <w:rsid w:val="007942B1"/>
    <w:rsid w:val="00794D99"/>
    <w:rsid w:val="00795751"/>
    <w:rsid w:val="007A0793"/>
    <w:rsid w:val="007A3F39"/>
    <w:rsid w:val="007A4D29"/>
    <w:rsid w:val="007A50C1"/>
    <w:rsid w:val="007A674F"/>
    <w:rsid w:val="007B341B"/>
    <w:rsid w:val="007B5212"/>
    <w:rsid w:val="007B7C88"/>
    <w:rsid w:val="007C3F8C"/>
    <w:rsid w:val="007C57BE"/>
    <w:rsid w:val="007C600D"/>
    <w:rsid w:val="007D0AFB"/>
    <w:rsid w:val="007D198D"/>
    <w:rsid w:val="007D25C4"/>
    <w:rsid w:val="007D3B28"/>
    <w:rsid w:val="007D4B18"/>
    <w:rsid w:val="007D5E81"/>
    <w:rsid w:val="007E0E38"/>
    <w:rsid w:val="007E1AA4"/>
    <w:rsid w:val="007E40A4"/>
    <w:rsid w:val="007E46A4"/>
    <w:rsid w:val="007E4771"/>
    <w:rsid w:val="007E6FDE"/>
    <w:rsid w:val="007E748E"/>
    <w:rsid w:val="007F114D"/>
    <w:rsid w:val="007F223C"/>
    <w:rsid w:val="007F2451"/>
    <w:rsid w:val="007F2715"/>
    <w:rsid w:val="007F3CAD"/>
    <w:rsid w:val="007F628B"/>
    <w:rsid w:val="007F673B"/>
    <w:rsid w:val="00800D67"/>
    <w:rsid w:val="00810ABA"/>
    <w:rsid w:val="00810BFF"/>
    <w:rsid w:val="00811511"/>
    <w:rsid w:val="00811653"/>
    <w:rsid w:val="00813064"/>
    <w:rsid w:val="00813EAA"/>
    <w:rsid w:val="00815319"/>
    <w:rsid w:val="00816D92"/>
    <w:rsid w:val="00817BF2"/>
    <w:rsid w:val="0082075C"/>
    <w:rsid w:val="008223EE"/>
    <w:rsid w:val="008231E1"/>
    <w:rsid w:val="008252EF"/>
    <w:rsid w:val="00825793"/>
    <w:rsid w:val="008257B5"/>
    <w:rsid w:val="0082653D"/>
    <w:rsid w:val="00827100"/>
    <w:rsid w:val="0083252A"/>
    <w:rsid w:val="00832C24"/>
    <w:rsid w:val="008348D8"/>
    <w:rsid w:val="008377B7"/>
    <w:rsid w:val="00837943"/>
    <w:rsid w:val="00837F34"/>
    <w:rsid w:val="00840470"/>
    <w:rsid w:val="00843878"/>
    <w:rsid w:val="00843CF6"/>
    <w:rsid w:val="008441FC"/>
    <w:rsid w:val="00845955"/>
    <w:rsid w:val="00846F82"/>
    <w:rsid w:val="008477F5"/>
    <w:rsid w:val="00847E9C"/>
    <w:rsid w:val="00853F2D"/>
    <w:rsid w:val="00854439"/>
    <w:rsid w:val="00855230"/>
    <w:rsid w:val="00855AC8"/>
    <w:rsid w:val="00857FA9"/>
    <w:rsid w:val="008601B4"/>
    <w:rsid w:val="00861DB4"/>
    <w:rsid w:val="008625B0"/>
    <w:rsid w:val="0086363A"/>
    <w:rsid w:val="00866FB6"/>
    <w:rsid w:val="008674D4"/>
    <w:rsid w:val="00867A8D"/>
    <w:rsid w:val="008715D3"/>
    <w:rsid w:val="00872810"/>
    <w:rsid w:val="00872D30"/>
    <w:rsid w:val="008733AA"/>
    <w:rsid w:val="00873EFE"/>
    <w:rsid w:val="00874161"/>
    <w:rsid w:val="008743F5"/>
    <w:rsid w:val="00875F0C"/>
    <w:rsid w:val="008760C9"/>
    <w:rsid w:val="00877520"/>
    <w:rsid w:val="00877EA2"/>
    <w:rsid w:val="00880CFF"/>
    <w:rsid w:val="00882198"/>
    <w:rsid w:val="008823AF"/>
    <w:rsid w:val="00882EEE"/>
    <w:rsid w:val="0088762F"/>
    <w:rsid w:val="008877DA"/>
    <w:rsid w:val="0088785C"/>
    <w:rsid w:val="00887EF9"/>
    <w:rsid w:val="00893DC7"/>
    <w:rsid w:val="00894FA0"/>
    <w:rsid w:val="00895534"/>
    <w:rsid w:val="00896E9A"/>
    <w:rsid w:val="008A05BC"/>
    <w:rsid w:val="008A16A9"/>
    <w:rsid w:val="008A2186"/>
    <w:rsid w:val="008A22D2"/>
    <w:rsid w:val="008A2815"/>
    <w:rsid w:val="008A476F"/>
    <w:rsid w:val="008A5A97"/>
    <w:rsid w:val="008B145D"/>
    <w:rsid w:val="008B1AB3"/>
    <w:rsid w:val="008B25F3"/>
    <w:rsid w:val="008B29D3"/>
    <w:rsid w:val="008B3713"/>
    <w:rsid w:val="008B374D"/>
    <w:rsid w:val="008B53F2"/>
    <w:rsid w:val="008B5E06"/>
    <w:rsid w:val="008C0F0A"/>
    <w:rsid w:val="008C2A37"/>
    <w:rsid w:val="008C2B86"/>
    <w:rsid w:val="008C2C51"/>
    <w:rsid w:val="008C5619"/>
    <w:rsid w:val="008C5B5F"/>
    <w:rsid w:val="008C60B6"/>
    <w:rsid w:val="008C7B42"/>
    <w:rsid w:val="008D082C"/>
    <w:rsid w:val="008D1B64"/>
    <w:rsid w:val="008D20C2"/>
    <w:rsid w:val="008D22F3"/>
    <w:rsid w:val="008D2DC2"/>
    <w:rsid w:val="008D31CE"/>
    <w:rsid w:val="008D489B"/>
    <w:rsid w:val="008D493D"/>
    <w:rsid w:val="008D525E"/>
    <w:rsid w:val="008D5A61"/>
    <w:rsid w:val="008D6F46"/>
    <w:rsid w:val="008D7144"/>
    <w:rsid w:val="008E0C6A"/>
    <w:rsid w:val="008E1448"/>
    <w:rsid w:val="008E1BAB"/>
    <w:rsid w:val="008E3DE7"/>
    <w:rsid w:val="008E4280"/>
    <w:rsid w:val="008E51E7"/>
    <w:rsid w:val="008E58AD"/>
    <w:rsid w:val="008E6E83"/>
    <w:rsid w:val="008E76AC"/>
    <w:rsid w:val="008F08AC"/>
    <w:rsid w:val="008F0F4A"/>
    <w:rsid w:val="008F40E1"/>
    <w:rsid w:val="008F5414"/>
    <w:rsid w:val="008F7582"/>
    <w:rsid w:val="008F78AC"/>
    <w:rsid w:val="008F7F23"/>
    <w:rsid w:val="008F7F5E"/>
    <w:rsid w:val="00900216"/>
    <w:rsid w:val="00900ECC"/>
    <w:rsid w:val="00901E8B"/>
    <w:rsid w:val="00902432"/>
    <w:rsid w:val="009032C9"/>
    <w:rsid w:val="00907812"/>
    <w:rsid w:val="00907FD5"/>
    <w:rsid w:val="00912302"/>
    <w:rsid w:val="00916F95"/>
    <w:rsid w:val="00917CA5"/>
    <w:rsid w:val="0092006C"/>
    <w:rsid w:val="0092449E"/>
    <w:rsid w:val="00924551"/>
    <w:rsid w:val="00925A09"/>
    <w:rsid w:val="00926836"/>
    <w:rsid w:val="0093100B"/>
    <w:rsid w:val="00932510"/>
    <w:rsid w:val="00934221"/>
    <w:rsid w:val="00935036"/>
    <w:rsid w:val="00936B9C"/>
    <w:rsid w:val="00937C73"/>
    <w:rsid w:val="00941D52"/>
    <w:rsid w:val="00941D6E"/>
    <w:rsid w:val="0094238F"/>
    <w:rsid w:val="00943B3F"/>
    <w:rsid w:val="00944C6E"/>
    <w:rsid w:val="009467AD"/>
    <w:rsid w:val="00946FBA"/>
    <w:rsid w:val="00946FE6"/>
    <w:rsid w:val="00947D2A"/>
    <w:rsid w:val="00947E83"/>
    <w:rsid w:val="00950787"/>
    <w:rsid w:val="00952B96"/>
    <w:rsid w:val="00953A1D"/>
    <w:rsid w:val="00956175"/>
    <w:rsid w:val="009578F2"/>
    <w:rsid w:val="00961A66"/>
    <w:rsid w:val="00966A55"/>
    <w:rsid w:val="00966EC7"/>
    <w:rsid w:val="009708E4"/>
    <w:rsid w:val="00970A5E"/>
    <w:rsid w:val="009729E0"/>
    <w:rsid w:val="009731B7"/>
    <w:rsid w:val="00973200"/>
    <w:rsid w:val="00973468"/>
    <w:rsid w:val="009739EA"/>
    <w:rsid w:val="00976C43"/>
    <w:rsid w:val="00976F9B"/>
    <w:rsid w:val="009815ED"/>
    <w:rsid w:val="00982098"/>
    <w:rsid w:val="00984A25"/>
    <w:rsid w:val="00990C1F"/>
    <w:rsid w:val="00990EF0"/>
    <w:rsid w:val="0099147F"/>
    <w:rsid w:val="009926D9"/>
    <w:rsid w:val="00993AEC"/>
    <w:rsid w:val="00993E67"/>
    <w:rsid w:val="00995020"/>
    <w:rsid w:val="00995581"/>
    <w:rsid w:val="00996AB9"/>
    <w:rsid w:val="0099779C"/>
    <w:rsid w:val="00997FEC"/>
    <w:rsid w:val="009A0452"/>
    <w:rsid w:val="009A484F"/>
    <w:rsid w:val="009A744D"/>
    <w:rsid w:val="009A74AE"/>
    <w:rsid w:val="009B0144"/>
    <w:rsid w:val="009B2514"/>
    <w:rsid w:val="009B2B8C"/>
    <w:rsid w:val="009B3ADC"/>
    <w:rsid w:val="009B4B27"/>
    <w:rsid w:val="009B4CE8"/>
    <w:rsid w:val="009B4EFF"/>
    <w:rsid w:val="009B5D24"/>
    <w:rsid w:val="009B6600"/>
    <w:rsid w:val="009C07BA"/>
    <w:rsid w:val="009C15C7"/>
    <w:rsid w:val="009C18EE"/>
    <w:rsid w:val="009C1E8A"/>
    <w:rsid w:val="009C6094"/>
    <w:rsid w:val="009D01BE"/>
    <w:rsid w:val="009D0A8D"/>
    <w:rsid w:val="009D140B"/>
    <w:rsid w:val="009D205D"/>
    <w:rsid w:val="009D3485"/>
    <w:rsid w:val="009D35FE"/>
    <w:rsid w:val="009D4049"/>
    <w:rsid w:val="009D43B9"/>
    <w:rsid w:val="009D4ADD"/>
    <w:rsid w:val="009D4B64"/>
    <w:rsid w:val="009D5C0F"/>
    <w:rsid w:val="009D5FBB"/>
    <w:rsid w:val="009D6D70"/>
    <w:rsid w:val="009E01A3"/>
    <w:rsid w:val="009E0C5A"/>
    <w:rsid w:val="009E491A"/>
    <w:rsid w:val="009E6BC5"/>
    <w:rsid w:val="009E6FB3"/>
    <w:rsid w:val="009F0142"/>
    <w:rsid w:val="009F0344"/>
    <w:rsid w:val="009F0D41"/>
    <w:rsid w:val="009F2DF5"/>
    <w:rsid w:val="009F34BC"/>
    <w:rsid w:val="009F4167"/>
    <w:rsid w:val="009F4C48"/>
    <w:rsid w:val="009F6C08"/>
    <w:rsid w:val="009F6C85"/>
    <w:rsid w:val="00A004A1"/>
    <w:rsid w:val="00A0155C"/>
    <w:rsid w:val="00A0162A"/>
    <w:rsid w:val="00A06486"/>
    <w:rsid w:val="00A07ACF"/>
    <w:rsid w:val="00A07C1A"/>
    <w:rsid w:val="00A12053"/>
    <w:rsid w:val="00A12EA2"/>
    <w:rsid w:val="00A137C3"/>
    <w:rsid w:val="00A13F99"/>
    <w:rsid w:val="00A14DEA"/>
    <w:rsid w:val="00A15BD6"/>
    <w:rsid w:val="00A16E07"/>
    <w:rsid w:val="00A177EB"/>
    <w:rsid w:val="00A236A1"/>
    <w:rsid w:val="00A23A99"/>
    <w:rsid w:val="00A24C8F"/>
    <w:rsid w:val="00A267A3"/>
    <w:rsid w:val="00A2733C"/>
    <w:rsid w:val="00A279A6"/>
    <w:rsid w:val="00A302CF"/>
    <w:rsid w:val="00A323B6"/>
    <w:rsid w:val="00A32A56"/>
    <w:rsid w:val="00A33CE3"/>
    <w:rsid w:val="00A348B9"/>
    <w:rsid w:val="00A36301"/>
    <w:rsid w:val="00A36A6A"/>
    <w:rsid w:val="00A36CCE"/>
    <w:rsid w:val="00A36EE0"/>
    <w:rsid w:val="00A3722A"/>
    <w:rsid w:val="00A40470"/>
    <w:rsid w:val="00A43317"/>
    <w:rsid w:val="00A43512"/>
    <w:rsid w:val="00A44FFB"/>
    <w:rsid w:val="00A45A8D"/>
    <w:rsid w:val="00A47D81"/>
    <w:rsid w:val="00A5085D"/>
    <w:rsid w:val="00A51069"/>
    <w:rsid w:val="00A536AB"/>
    <w:rsid w:val="00A54E1D"/>
    <w:rsid w:val="00A5584E"/>
    <w:rsid w:val="00A579F9"/>
    <w:rsid w:val="00A63ABC"/>
    <w:rsid w:val="00A63E22"/>
    <w:rsid w:val="00A64561"/>
    <w:rsid w:val="00A64A1F"/>
    <w:rsid w:val="00A64AC6"/>
    <w:rsid w:val="00A7126C"/>
    <w:rsid w:val="00A72255"/>
    <w:rsid w:val="00A739DC"/>
    <w:rsid w:val="00A74100"/>
    <w:rsid w:val="00A76CD2"/>
    <w:rsid w:val="00A82B1D"/>
    <w:rsid w:val="00A82FA6"/>
    <w:rsid w:val="00A830AE"/>
    <w:rsid w:val="00A835B6"/>
    <w:rsid w:val="00A8391C"/>
    <w:rsid w:val="00A84295"/>
    <w:rsid w:val="00A8449E"/>
    <w:rsid w:val="00A84C34"/>
    <w:rsid w:val="00A8590F"/>
    <w:rsid w:val="00A85F1D"/>
    <w:rsid w:val="00A87606"/>
    <w:rsid w:val="00A879A1"/>
    <w:rsid w:val="00A93968"/>
    <w:rsid w:val="00A940D1"/>
    <w:rsid w:val="00A94472"/>
    <w:rsid w:val="00A95614"/>
    <w:rsid w:val="00A95714"/>
    <w:rsid w:val="00A9596D"/>
    <w:rsid w:val="00A96762"/>
    <w:rsid w:val="00A979FA"/>
    <w:rsid w:val="00AA1AAF"/>
    <w:rsid w:val="00AA2110"/>
    <w:rsid w:val="00AA30E9"/>
    <w:rsid w:val="00AA3662"/>
    <w:rsid w:val="00AA5182"/>
    <w:rsid w:val="00AA621C"/>
    <w:rsid w:val="00AA6EBA"/>
    <w:rsid w:val="00AB0142"/>
    <w:rsid w:val="00AB2448"/>
    <w:rsid w:val="00AB38A8"/>
    <w:rsid w:val="00AB46CF"/>
    <w:rsid w:val="00AB6683"/>
    <w:rsid w:val="00AB7427"/>
    <w:rsid w:val="00AC00A2"/>
    <w:rsid w:val="00AC33F6"/>
    <w:rsid w:val="00AC3AB0"/>
    <w:rsid w:val="00AC5FAA"/>
    <w:rsid w:val="00AC7C5B"/>
    <w:rsid w:val="00AD004F"/>
    <w:rsid w:val="00AD02EC"/>
    <w:rsid w:val="00AD08D0"/>
    <w:rsid w:val="00AD273D"/>
    <w:rsid w:val="00AD34CD"/>
    <w:rsid w:val="00AD3C9F"/>
    <w:rsid w:val="00AE04FC"/>
    <w:rsid w:val="00AE068E"/>
    <w:rsid w:val="00AE1175"/>
    <w:rsid w:val="00AE24B8"/>
    <w:rsid w:val="00AE4FD8"/>
    <w:rsid w:val="00AE5CF8"/>
    <w:rsid w:val="00AE6108"/>
    <w:rsid w:val="00AE6AF7"/>
    <w:rsid w:val="00AE7022"/>
    <w:rsid w:val="00AE70F9"/>
    <w:rsid w:val="00AE7209"/>
    <w:rsid w:val="00AE7B1B"/>
    <w:rsid w:val="00AF1657"/>
    <w:rsid w:val="00AF1DB2"/>
    <w:rsid w:val="00AF382A"/>
    <w:rsid w:val="00AF49CD"/>
    <w:rsid w:val="00B0040C"/>
    <w:rsid w:val="00B02741"/>
    <w:rsid w:val="00B04758"/>
    <w:rsid w:val="00B10028"/>
    <w:rsid w:val="00B109C0"/>
    <w:rsid w:val="00B11D40"/>
    <w:rsid w:val="00B122B8"/>
    <w:rsid w:val="00B122FC"/>
    <w:rsid w:val="00B1238F"/>
    <w:rsid w:val="00B12AFF"/>
    <w:rsid w:val="00B131EA"/>
    <w:rsid w:val="00B13DA1"/>
    <w:rsid w:val="00B15E55"/>
    <w:rsid w:val="00B2142B"/>
    <w:rsid w:val="00B223D3"/>
    <w:rsid w:val="00B23056"/>
    <w:rsid w:val="00B239CA"/>
    <w:rsid w:val="00B25AC7"/>
    <w:rsid w:val="00B27094"/>
    <w:rsid w:val="00B27DE2"/>
    <w:rsid w:val="00B31B60"/>
    <w:rsid w:val="00B31FFF"/>
    <w:rsid w:val="00B320B4"/>
    <w:rsid w:val="00B338B5"/>
    <w:rsid w:val="00B33F71"/>
    <w:rsid w:val="00B346DB"/>
    <w:rsid w:val="00B3704F"/>
    <w:rsid w:val="00B37B96"/>
    <w:rsid w:val="00B37DFF"/>
    <w:rsid w:val="00B4095D"/>
    <w:rsid w:val="00B411A0"/>
    <w:rsid w:val="00B416BC"/>
    <w:rsid w:val="00B4241F"/>
    <w:rsid w:val="00B424E6"/>
    <w:rsid w:val="00B42A91"/>
    <w:rsid w:val="00B4356A"/>
    <w:rsid w:val="00B43D6E"/>
    <w:rsid w:val="00B46D8B"/>
    <w:rsid w:val="00B46E0D"/>
    <w:rsid w:val="00B500BD"/>
    <w:rsid w:val="00B5045D"/>
    <w:rsid w:val="00B510A7"/>
    <w:rsid w:val="00B512F5"/>
    <w:rsid w:val="00B513AB"/>
    <w:rsid w:val="00B515AF"/>
    <w:rsid w:val="00B51B4E"/>
    <w:rsid w:val="00B610A6"/>
    <w:rsid w:val="00B61F37"/>
    <w:rsid w:val="00B62864"/>
    <w:rsid w:val="00B67539"/>
    <w:rsid w:val="00B7530C"/>
    <w:rsid w:val="00B75440"/>
    <w:rsid w:val="00B75AB7"/>
    <w:rsid w:val="00B7784E"/>
    <w:rsid w:val="00B77A04"/>
    <w:rsid w:val="00B81173"/>
    <w:rsid w:val="00B81B93"/>
    <w:rsid w:val="00B85A0E"/>
    <w:rsid w:val="00B85D8D"/>
    <w:rsid w:val="00B8683D"/>
    <w:rsid w:val="00B86CC1"/>
    <w:rsid w:val="00B90CE1"/>
    <w:rsid w:val="00B90D1B"/>
    <w:rsid w:val="00B910E9"/>
    <w:rsid w:val="00B96C76"/>
    <w:rsid w:val="00B97A2B"/>
    <w:rsid w:val="00BA092C"/>
    <w:rsid w:val="00BA4A81"/>
    <w:rsid w:val="00BA4BA8"/>
    <w:rsid w:val="00BA67D3"/>
    <w:rsid w:val="00BB04B7"/>
    <w:rsid w:val="00BB2B50"/>
    <w:rsid w:val="00BB328D"/>
    <w:rsid w:val="00BB3629"/>
    <w:rsid w:val="00BB3CF4"/>
    <w:rsid w:val="00BB4240"/>
    <w:rsid w:val="00BB45BB"/>
    <w:rsid w:val="00BB4CE6"/>
    <w:rsid w:val="00BB53A7"/>
    <w:rsid w:val="00BB5876"/>
    <w:rsid w:val="00BB6844"/>
    <w:rsid w:val="00BC2D6B"/>
    <w:rsid w:val="00BC346E"/>
    <w:rsid w:val="00BC37DC"/>
    <w:rsid w:val="00BC3C5D"/>
    <w:rsid w:val="00BC66C8"/>
    <w:rsid w:val="00BD1A96"/>
    <w:rsid w:val="00BD1E9E"/>
    <w:rsid w:val="00BD2EDB"/>
    <w:rsid w:val="00BD413A"/>
    <w:rsid w:val="00BD55C4"/>
    <w:rsid w:val="00BD5D87"/>
    <w:rsid w:val="00BD68C1"/>
    <w:rsid w:val="00BDB080"/>
    <w:rsid w:val="00BE12DA"/>
    <w:rsid w:val="00BE2A7F"/>
    <w:rsid w:val="00BE3349"/>
    <w:rsid w:val="00BE380A"/>
    <w:rsid w:val="00BE62D7"/>
    <w:rsid w:val="00BF11E1"/>
    <w:rsid w:val="00BF1A43"/>
    <w:rsid w:val="00BF24BD"/>
    <w:rsid w:val="00BF39D3"/>
    <w:rsid w:val="00BF405B"/>
    <w:rsid w:val="00BF4837"/>
    <w:rsid w:val="00BF4D39"/>
    <w:rsid w:val="00BF4FB6"/>
    <w:rsid w:val="00BF6631"/>
    <w:rsid w:val="00BF68DC"/>
    <w:rsid w:val="00BF780B"/>
    <w:rsid w:val="00BF7C7F"/>
    <w:rsid w:val="00C0359B"/>
    <w:rsid w:val="00C03B78"/>
    <w:rsid w:val="00C04526"/>
    <w:rsid w:val="00C06645"/>
    <w:rsid w:val="00C0682C"/>
    <w:rsid w:val="00C068D6"/>
    <w:rsid w:val="00C07900"/>
    <w:rsid w:val="00C10403"/>
    <w:rsid w:val="00C10AA9"/>
    <w:rsid w:val="00C1209B"/>
    <w:rsid w:val="00C20696"/>
    <w:rsid w:val="00C207E8"/>
    <w:rsid w:val="00C207EB"/>
    <w:rsid w:val="00C20EA1"/>
    <w:rsid w:val="00C21061"/>
    <w:rsid w:val="00C2148D"/>
    <w:rsid w:val="00C233B4"/>
    <w:rsid w:val="00C233F1"/>
    <w:rsid w:val="00C23B6C"/>
    <w:rsid w:val="00C24891"/>
    <w:rsid w:val="00C24BA4"/>
    <w:rsid w:val="00C255F2"/>
    <w:rsid w:val="00C30026"/>
    <w:rsid w:val="00C31280"/>
    <w:rsid w:val="00C31947"/>
    <w:rsid w:val="00C3295F"/>
    <w:rsid w:val="00C343EF"/>
    <w:rsid w:val="00C357CA"/>
    <w:rsid w:val="00C3596A"/>
    <w:rsid w:val="00C35BE6"/>
    <w:rsid w:val="00C36CB7"/>
    <w:rsid w:val="00C36F86"/>
    <w:rsid w:val="00C444D6"/>
    <w:rsid w:val="00C446BB"/>
    <w:rsid w:val="00C4685E"/>
    <w:rsid w:val="00C46E33"/>
    <w:rsid w:val="00C50A5F"/>
    <w:rsid w:val="00C50D0B"/>
    <w:rsid w:val="00C53BAC"/>
    <w:rsid w:val="00C54489"/>
    <w:rsid w:val="00C546E4"/>
    <w:rsid w:val="00C54E35"/>
    <w:rsid w:val="00C55CC4"/>
    <w:rsid w:val="00C5717E"/>
    <w:rsid w:val="00C613C9"/>
    <w:rsid w:val="00C620CE"/>
    <w:rsid w:val="00C63C05"/>
    <w:rsid w:val="00C64031"/>
    <w:rsid w:val="00C652F2"/>
    <w:rsid w:val="00C65BCA"/>
    <w:rsid w:val="00C73A14"/>
    <w:rsid w:val="00C75CDB"/>
    <w:rsid w:val="00C76304"/>
    <w:rsid w:val="00C76B5D"/>
    <w:rsid w:val="00C77AF3"/>
    <w:rsid w:val="00C8041D"/>
    <w:rsid w:val="00C82BDD"/>
    <w:rsid w:val="00C82E2C"/>
    <w:rsid w:val="00C830B4"/>
    <w:rsid w:val="00C84180"/>
    <w:rsid w:val="00C877B8"/>
    <w:rsid w:val="00C90323"/>
    <w:rsid w:val="00C90ECD"/>
    <w:rsid w:val="00C92A64"/>
    <w:rsid w:val="00C92DD5"/>
    <w:rsid w:val="00C93803"/>
    <w:rsid w:val="00C95885"/>
    <w:rsid w:val="00CA0448"/>
    <w:rsid w:val="00CA170D"/>
    <w:rsid w:val="00CA1DB3"/>
    <w:rsid w:val="00CA2260"/>
    <w:rsid w:val="00CA38E9"/>
    <w:rsid w:val="00CA4F18"/>
    <w:rsid w:val="00CA58C4"/>
    <w:rsid w:val="00CA70DB"/>
    <w:rsid w:val="00CA7898"/>
    <w:rsid w:val="00CB0736"/>
    <w:rsid w:val="00CB26B9"/>
    <w:rsid w:val="00CB323D"/>
    <w:rsid w:val="00CB3857"/>
    <w:rsid w:val="00CB3904"/>
    <w:rsid w:val="00CB56C4"/>
    <w:rsid w:val="00CB7976"/>
    <w:rsid w:val="00CC12F7"/>
    <w:rsid w:val="00CC1565"/>
    <w:rsid w:val="00CC1F45"/>
    <w:rsid w:val="00CC20E3"/>
    <w:rsid w:val="00CC7B40"/>
    <w:rsid w:val="00CC7C0A"/>
    <w:rsid w:val="00CD0003"/>
    <w:rsid w:val="00CD21D3"/>
    <w:rsid w:val="00CD2944"/>
    <w:rsid w:val="00CD30C9"/>
    <w:rsid w:val="00CD3B9C"/>
    <w:rsid w:val="00CD45AC"/>
    <w:rsid w:val="00CD57F4"/>
    <w:rsid w:val="00CD6DB3"/>
    <w:rsid w:val="00CE2641"/>
    <w:rsid w:val="00CF1630"/>
    <w:rsid w:val="00CF3275"/>
    <w:rsid w:val="00CF3801"/>
    <w:rsid w:val="00CF3814"/>
    <w:rsid w:val="00CF3864"/>
    <w:rsid w:val="00CF46C4"/>
    <w:rsid w:val="00CF52B9"/>
    <w:rsid w:val="00CF7C48"/>
    <w:rsid w:val="00CF7F92"/>
    <w:rsid w:val="00D02431"/>
    <w:rsid w:val="00D02556"/>
    <w:rsid w:val="00D040F2"/>
    <w:rsid w:val="00D04107"/>
    <w:rsid w:val="00D041A9"/>
    <w:rsid w:val="00D042E6"/>
    <w:rsid w:val="00D05686"/>
    <w:rsid w:val="00D05E74"/>
    <w:rsid w:val="00D065DA"/>
    <w:rsid w:val="00D06799"/>
    <w:rsid w:val="00D06A58"/>
    <w:rsid w:val="00D10179"/>
    <w:rsid w:val="00D10501"/>
    <w:rsid w:val="00D11164"/>
    <w:rsid w:val="00D12990"/>
    <w:rsid w:val="00D13FDE"/>
    <w:rsid w:val="00D14705"/>
    <w:rsid w:val="00D1511A"/>
    <w:rsid w:val="00D177E8"/>
    <w:rsid w:val="00D20672"/>
    <w:rsid w:val="00D2097F"/>
    <w:rsid w:val="00D21B4E"/>
    <w:rsid w:val="00D21E2C"/>
    <w:rsid w:val="00D2243D"/>
    <w:rsid w:val="00D23121"/>
    <w:rsid w:val="00D26A95"/>
    <w:rsid w:val="00D3034C"/>
    <w:rsid w:val="00D316CA"/>
    <w:rsid w:val="00D32E10"/>
    <w:rsid w:val="00D33987"/>
    <w:rsid w:val="00D3445E"/>
    <w:rsid w:val="00D34E72"/>
    <w:rsid w:val="00D3522F"/>
    <w:rsid w:val="00D361DA"/>
    <w:rsid w:val="00D404FA"/>
    <w:rsid w:val="00D405AF"/>
    <w:rsid w:val="00D42831"/>
    <w:rsid w:val="00D440C0"/>
    <w:rsid w:val="00D4578D"/>
    <w:rsid w:val="00D4596C"/>
    <w:rsid w:val="00D527D0"/>
    <w:rsid w:val="00D52F5A"/>
    <w:rsid w:val="00D536B6"/>
    <w:rsid w:val="00D60B26"/>
    <w:rsid w:val="00D623E6"/>
    <w:rsid w:val="00D62994"/>
    <w:rsid w:val="00D62D21"/>
    <w:rsid w:val="00D65E73"/>
    <w:rsid w:val="00D67B18"/>
    <w:rsid w:val="00D70288"/>
    <w:rsid w:val="00D703CF"/>
    <w:rsid w:val="00D71831"/>
    <w:rsid w:val="00D725D1"/>
    <w:rsid w:val="00D73FDF"/>
    <w:rsid w:val="00D744AA"/>
    <w:rsid w:val="00D76F3A"/>
    <w:rsid w:val="00D77EDA"/>
    <w:rsid w:val="00D8062B"/>
    <w:rsid w:val="00D8167D"/>
    <w:rsid w:val="00D82F70"/>
    <w:rsid w:val="00D85D8D"/>
    <w:rsid w:val="00D8609F"/>
    <w:rsid w:val="00D87218"/>
    <w:rsid w:val="00D95741"/>
    <w:rsid w:val="00D95C24"/>
    <w:rsid w:val="00D96F0E"/>
    <w:rsid w:val="00D970B1"/>
    <w:rsid w:val="00D97935"/>
    <w:rsid w:val="00DA2166"/>
    <w:rsid w:val="00DA309F"/>
    <w:rsid w:val="00DA4322"/>
    <w:rsid w:val="00DA4514"/>
    <w:rsid w:val="00DA643B"/>
    <w:rsid w:val="00DA6829"/>
    <w:rsid w:val="00DA6ADF"/>
    <w:rsid w:val="00DA754C"/>
    <w:rsid w:val="00DA7C9C"/>
    <w:rsid w:val="00DB02CC"/>
    <w:rsid w:val="00DB09C0"/>
    <w:rsid w:val="00DB169F"/>
    <w:rsid w:val="00DB58D8"/>
    <w:rsid w:val="00DB6B65"/>
    <w:rsid w:val="00DB76D9"/>
    <w:rsid w:val="00DB77A9"/>
    <w:rsid w:val="00DC0320"/>
    <w:rsid w:val="00DC137A"/>
    <w:rsid w:val="00DC46C4"/>
    <w:rsid w:val="00DC5501"/>
    <w:rsid w:val="00DC5A2F"/>
    <w:rsid w:val="00DC7304"/>
    <w:rsid w:val="00DD0593"/>
    <w:rsid w:val="00DD3957"/>
    <w:rsid w:val="00DD3AC5"/>
    <w:rsid w:val="00DD7DB4"/>
    <w:rsid w:val="00DE1C69"/>
    <w:rsid w:val="00DE5766"/>
    <w:rsid w:val="00DE5CB3"/>
    <w:rsid w:val="00DE6D0B"/>
    <w:rsid w:val="00DE7D5C"/>
    <w:rsid w:val="00DF62B7"/>
    <w:rsid w:val="00E00563"/>
    <w:rsid w:val="00E00891"/>
    <w:rsid w:val="00E02B5A"/>
    <w:rsid w:val="00E03DEB"/>
    <w:rsid w:val="00E05152"/>
    <w:rsid w:val="00E059B7"/>
    <w:rsid w:val="00E0649D"/>
    <w:rsid w:val="00E0729B"/>
    <w:rsid w:val="00E0751A"/>
    <w:rsid w:val="00E10A36"/>
    <w:rsid w:val="00E10C5B"/>
    <w:rsid w:val="00E10D14"/>
    <w:rsid w:val="00E11A21"/>
    <w:rsid w:val="00E12943"/>
    <w:rsid w:val="00E143CC"/>
    <w:rsid w:val="00E14B80"/>
    <w:rsid w:val="00E15077"/>
    <w:rsid w:val="00E157BD"/>
    <w:rsid w:val="00E16030"/>
    <w:rsid w:val="00E179C1"/>
    <w:rsid w:val="00E17D64"/>
    <w:rsid w:val="00E17DF2"/>
    <w:rsid w:val="00E2043E"/>
    <w:rsid w:val="00E21C43"/>
    <w:rsid w:val="00E22031"/>
    <w:rsid w:val="00E22082"/>
    <w:rsid w:val="00E25CB6"/>
    <w:rsid w:val="00E26327"/>
    <w:rsid w:val="00E26C03"/>
    <w:rsid w:val="00E3017E"/>
    <w:rsid w:val="00E301A7"/>
    <w:rsid w:val="00E30BD6"/>
    <w:rsid w:val="00E31095"/>
    <w:rsid w:val="00E31722"/>
    <w:rsid w:val="00E33303"/>
    <w:rsid w:val="00E33334"/>
    <w:rsid w:val="00E35A87"/>
    <w:rsid w:val="00E413B5"/>
    <w:rsid w:val="00E4201E"/>
    <w:rsid w:val="00E4294C"/>
    <w:rsid w:val="00E42AF2"/>
    <w:rsid w:val="00E42F65"/>
    <w:rsid w:val="00E454E4"/>
    <w:rsid w:val="00E46655"/>
    <w:rsid w:val="00E46CF3"/>
    <w:rsid w:val="00E5078A"/>
    <w:rsid w:val="00E51E73"/>
    <w:rsid w:val="00E52230"/>
    <w:rsid w:val="00E551D5"/>
    <w:rsid w:val="00E572AE"/>
    <w:rsid w:val="00E578D9"/>
    <w:rsid w:val="00E60544"/>
    <w:rsid w:val="00E64C1C"/>
    <w:rsid w:val="00E67B15"/>
    <w:rsid w:val="00E70D30"/>
    <w:rsid w:val="00E70DCA"/>
    <w:rsid w:val="00E71890"/>
    <w:rsid w:val="00E74A2C"/>
    <w:rsid w:val="00E83352"/>
    <w:rsid w:val="00E84530"/>
    <w:rsid w:val="00E85C78"/>
    <w:rsid w:val="00E8602F"/>
    <w:rsid w:val="00E868F8"/>
    <w:rsid w:val="00E87430"/>
    <w:rsid w:val="00E900FB"/>
    <w:rsid w:val="00E90929"/>
    <w:rsid w:val="00E93A91"/>
    <w:rsid w:val="00E93C28"/>
    <w:rsid w:val="00E94246"/>
    <w:rsid w:val="00E9557F"/>
    <w:rsid w:val="00E95A12"/>
    <w:rsid w:val="00E95E8E"/>
    <w:rsid w:val="00E97874"/>
    <w:rsid w:val="00EA118A"/>
    <w:rsid w:val="00EA22F1"/>
    <w:rsid w:val="00EA2439"/>
    <w:rsid w:val="00EA244E"/>
    <w:rsid w:val="00EA2616"/>
    <w:rsid w:val="00EA3E7D"/>
    <w:rsid w:val="00EA47F6"/>
    <w:rsid w:val="00EA5AAD"/>
    <w:rsid w:val="00EB0B15"/>
    <w:rsid w:val="00EB0CD7"/>
    <w:rsid w:val="00EB1752"/>
    <w:rsid w:val="00EB1D47"/>
    <w:rsid w:val="00EB2232"/>
    <w:rsid w:val="00EB3514"/>
    <w:rsid w:val="00EB4087"/>
    <w:rsid w:val="00EB42D4"/>
    <w:rsid w:val="00EB4456"/>
    <w:rsid w:val="00EB5314"/>
    <w:rsid w:val="00EB5D0E"/>
    <w:rsid w:val="00EB5E59"/>
    <w:rsid w:val="00EB6F22"/>
    <w:rsid w:val="00EB6F7B"/>
    <w:rsid w:val="00EB7656"/>
    <w:rsid w:val="00EC53C0"/>
    <w:rsid w:val="00EC598D"/>
    <w:rsid w:val="00EC5C76"/>
    <w:rsid w:val="00ED0546"/>
    <w:rsid w:val="00ED0823"/>
    <w:rsid w:val="00EE1564"/>
    <w:rsid w:val="00EE1BFF"/>
    <w:rsid w:val="00EE1C58"/>
    <w:rsid w:val="00EE21AA"/>
    <w:rsid w:val="00EE2F7B"/>
    <w:rsid w:val="00EE3294"/>
    <w:rsid w:val="00EE36B5"/>
    <w:rsid w:val="00EF0004"/>
    <w:rsid w:val="00EF0DC9"/>
    <w:rsid w:val="00EF3E67"/>
    <w:rsid w:val="00EF4A24"/>
    <w:rsid w:val="00EF4C8C"/>
    <w:rsid w:val="00EF5F20"/>
    <w:rsid w:val="00EF701F"/>
    <w:rsid w:val="00EF7307"/>
    <w:rsid w:val="00EF7B96"/>
    <w:rsid w:val="00F008BA"/>
    <w:rsid w:val="00F00B7E"/>
    <w:rsid w:val="00F0230A"/>
    <w:rsid w:val="00F034F6"/>
    <w:rsid w:val="00F03D58"/>
    <w:rsid w:val="00F0414E"/>
    <w:rsid w:val="00F049A8"/>
    <w:rsid w:val="00F05C38"/>
    <w:rsid w:val="00F07064"/>
    <w:rsid w:val="00F070A4"/>
    <w:rsid w:val="00F07B5F"/>
    <w:rsid w:val="00F07EBE"/>
    <w:rsid w:val="00F11825"/>
    <w:rsid w:val="00F20DA6"/>
    <w:rsid w:val="00F23A02"/>
    <w:rsid w:val="00F23E4F"/>
    <w:rsid w:val="00F241FF"/>
    <w:rsid w:val="00F27172"/>
    <w:rsid w:val="00F32E81"/>
    <w:rsid w:val="00F33394"/>
    <w:rsid w:val="00F33F04"/>
    <w:rsid w:val="00F34484"/>
    <w:rsid w:val="00F34EF3"/>
    <w:rsid w:val="00F35B2A"/>
    <w:rsid w:val="00F360D8"/>
    <w:rsid w:val="00F3715D"/>
    <w:rsid w:val="00F44512"/>
    <w:rsid w:val="00F4681F"/>
    <w:rsid w:val="00F46F86"/>
    <w:rsid w:val="00F506F8"/>
    <w:rsid w:val="00F53C0E"/>
    <w:rsid w:val="00F54724"/>
    <w:rsid w:val="00F5482C"/>
    <w:rsid w:val="00F570A7"/>
    <w:rsid w:val="00F60537"/>
    <w:rsid w:val="00F636A8"/>
    <w:rsid w:val="00F6428E"/>
    <w:rsid w:val="00F642D7"/>
    <w:rsid w:val="00F6502F"/>
    <w:rsid w:val="00F70D26"/>
    <w:rsid w:val="00F741CE"/>
    <w:rsid w:val="00F75125"/>
    <w:rsid w:val="00F7575A"/>
    <w:rsid w:val="00F77747"/>
    <w:rsid w:val="00F778D4"/>
    <w:rsid w:val="00F81A62"/>
    <w:rsid w:val="00F83528"/>
    <w:rsid w:val="00F836D7"/>
    <w:rsid w:val="00F85811"/>
    <w:rsid w:val="00F86B8F"/>
    <w:rsid w:val="00F877C9"/>
    <w:rsid w:val="00F90CAA"/>
    <w:rsid w:val="00F91467"/>
    <w:rsid w:val="00F920B8"/>
    <w:rsid w:val="00F93AE1"/>
    <w:rsid w:val="00F94580"/>
    <w:rsid w:val="00F97A2D"/>
    <w:rsid w:val="00FA1D34"/>
    <w:rsid w:val="00FA2409"/>
    <w:rsid w:val="00FA294D"/>
    <w:rsid w:val="00FA6E5D"/>
    <w:rsid w:val="00FA7A40"/>
    <w:rsid w:val="00FB0708"/>
    <w:rsid w:val="00FB0E7B"/>
    <w:rsid w:val="00FB1C12"/>
    <w:rsid w:val="00FB2498"/>
    <w:rsid w:val="00FB24FA"/>
    <w:rsid w:val="00FB26BA"/>
    <w:rsid w:val="00FB2E03"/>
    <w:rsid w:val="00FB52B6"/>
    <w:rsid w:val="00FB5571"/>
    <w:rsid w:val="00FB7DF0"/>
    <w:rsid w:val="00FC0449"/>
    <w:rsid w:val="00FC0630"/>
    <w:rsid w:val="00FC1C76"/>
    <w:rsid w:val="00FC2C35"/>
    <w:rsid w:val="00FC2D7B"/>
    <w:rsid w:val="00FC360A"/>
    <w:rsid w:val="00FC3D81"/>
    <w:rsid w:val="00FC4822"/>
    <w:rsid w:val="00FC5AC4"/>
    <w:rsid w:val="00FD2B84"/>
    <w:rsid w:val="00FD3813"/>
    <w:rsid w:val="00FD5A83"/>
    <w:rsid w:val="00FD6E37"/>
    <w:rsid w:val="00FE0D78"/>
    <w:rsid w:val="00FE1C7F"/>
    <w:rsid w:val="00FE29E8"/>
    <w:rsid w:val="00FE31AC"/>
    <w:rsid w:val="00FE4E10"/>
    <w:rsid w:val="00FE4F70"/>
    <w:rsid w:val="00FE5373"/>
    <w:rsid w:val="00FE57DE"/>
    <w:rsid w:val="00FE6200"/>
    <w:rsid w:val="00FE6BB9"/>
    <w:rsid w:val="00FE6E53"/>
    <w:rsid w:val="00FF125C"/>
    <w:rsid w:val="00FF431A"/>
    <w:rsid w:val="00FF433D"/>
    <w:rsid w:val="00FF6AEA"/>
    <w:rsid w:val="00FF6E7D"/>
    <w:rsid w:val="00FF7E2D"/>
    <w:rsid w:val="00FF7E5C"/>
    <w:rsid w:val="01148039"/>
    <w:rsid w:val="012A8168"/>
    <w:rsid w:val="017EB9F5"/>
    <w:rsid w:val="019A953F"/>
    <w:rsid w:val="01B45911"/>
    <w:rsid w:val="01C24856"/>
    <w:rsid w:val="02007E68"/>
    <w:rsid w:val="02057E01"/>
    <w:rsid w:val="02371F00"/>
    <w:rsid w:val="02394EB5"/>
    <w:rsid w:val="02644020"/>
    <w:rsid w:val="02737DC3"/>
    <w:rsid w:val="0297F0E0"/>
    <w:rsid w:val="02CF1133"/>
    <w:rsid w:val="02D3A5EA"/>
    <w:rsid w:val="02E3287D"/>
    <w:rsid w:val="03168F03"/>
    <w:rsid w:val="031A6F64"/>
    <w:rsid w:val="031E8F4B"/>
    <w:rsid w:val="033600E3"/>
    <w:rsid w:val="033BB367"/>
    <w:rsid w:val="03420FD6"/>
    <w:rsid w:val="03442296"/>
    <w:rsid w:val="037B59A1"/>
    <w:rsid w:val="0383266C"/>
    <w:rsid w:val="038393BF"/>
    <w:rsid w:val="03A18A1E"/>
    <w:rsid w:val="03B78525"/>
    <w:rsid w:val="03BA3BFA"/>
    <w:rsid w:val="03E1DCA7"/>
    <w:rsid w:val="03EC15A5"/>
    <w:rsid w:val="0408CD3A"/>
    <w:rsid w:val="0409A4BE"/>
    <w:rsid w:val="041CD5E8"/>
    <w:rsid w:val="042F9F9A"/>
    <w:rsid w:val="0433C3C9"/>
    <w:rsid w:val="0455C9FF"/>
    <w:rsid w:val="046E52C5"/>
    <w:rsid w:val="047632BE"/>
    <w:rsid w:val="04773F94"/>
    <w:rsid w:val="0483C79D"/>
    <w:rsid w:val="048E486D"/>
    <w:rsid w:val="04B93BE6"/>
    <w:rsid w:val="04E4F1CA"/>
    <w:rsid w:val="04EA5653"/>
    <w:rsid w:val="04F38A9A"/>
    <w:rsid w:val="04F7707E"/>
    <w:rsid w:val="04FCDE97"/>
    <w:rsid w:val="0519E5BA"/>
    <w:rsid w:val="055E5B05"/>
    <w:rsid w:val="056AB9A7"/>
    <w:rsid w:val="056FB4E0"/>
    <w:rsid w:val="0575014D"/>
    <w:rsid w:val="0579D5D0"/>
    <w:rsid w:val="05B571C9"/>
    <w:rsid w:val="05BD22EE"/>
    <w:rsid w:val="05C5F504"/>
    <w:rsid w:val="05DD7502"/>
    <w:rsid w:val="05E86F29"/>
    <w:rsid w:val="06105C52"/>
    <w:rsid w:val="0621A5DE"/>
    <w:rsid w:val="064F6973"/>
    <w:rsid w:val="06579F1A"/>
    <w:rsid w:val="0659A447"/>
    <w:rsid w:val="06621C7C"/>
    <w:rsid w:val="066CA93A"/>
    <w:rsid w:val="06974D3A"/>
    <w:rsid w:val="06BC912A"/>
    <w:rsid w:val="06D10231"/>
    <w:rsid w:val="06D2015C"/>
    <w:rsid w:val="07120004"/>
    <w:rsid w:val="0722103D"/>
    <w:rsid w:val="074C0A1F"/>
    <w:rsid w:val="075D6AA1"/>
    <w:rsid w:val="0764D462"/>
    <w:rsid w:val="07751C70"/>
    <w:rsid w:val="07756157"/>
    <w:rsid w:val="078BD4DB"/>
    <w:rsid w:val="07D99050"/>
    <w:rsid w:val="07DA9632"/>
    <w:rsid w:val="07DB2224"/>
    <w:rsid w:val="07E774CC"/>
    <w:rsid w:val="07FEDCE0"/>
    <w:rsid w:val="080E4843"/>
    <w:rsid w:val="0864D804"/>
    <w:rsid w:val="086E3746"/>
    <w:rsid w:val="0886B18C"/>
    <w:rsid w:val="08A784AB"/>
    <w:rsid w:val="08AB09DA"/>
    <w:rsid w:val="08C8324A"/>
    <w:rsid w:val="08CEAEAA"/>
    <w:rsid w:val="08E243EB"/>
    <w:rsid w:val="08E3D5AF"/>
    <w:rsid w:val="091E50C3"/>
    <w:rsid w:val="09249B0A"/>
    <w:rsid w:val="09252A5A"/>
    <w:rsid w:val="092C0EBF"/>
    <w:rsid w:val="093A4AD4"/>
    <w:rsid w:val="093CB172"/>
    <w:rsid w:val="093D4D07"/>
    <w:rsid w:val="0952DEB9"/>
    <w:rsid w:val="09620E30"/>
    <w:rsid w:val="096E44D9"/>
    <w:rsid w:val="097EFA77"/>
    <w:rsid w:val="09A92CF1"/>
    <w:rsid w:val="09CB7BC9"/>
    <w:rsid w:val="09E869E6"/>
    <w:rsid w:val="0A119BAF"/>
    <w:rsid w:val="0A135121"/>
    <w:rsid w:val="0A1C4531"/>
    <w:rsid w:val="0A437A34"/>
    <w:rsid w:val="0A5587BE"/>
    <w:rsid w:val="0A6E3FDF"/>
    <w:rsid w:val="0A782839"/>
    <w:rsid w:val="0A81601A"/>
    <w:rsid w:val="0A9858C7"/>
    <w:rsid w:val="0AA9E123"/>
    <w:rsid w:val="0AAB886E"/>
    <w:rsid w:val="0AB2C001"/>
    <w:rsid w:val="0AB40BC6"/>
    <w:rsid w:val="0AEE0005"/>
    <w:rsid w:val="0B31722B"/>
    <w:rsid w:val="0B390221"/>
    <w:rsid w:val="0B42F0D7"/>
    <w:rsid w:val="0B4D5313"/>
    <w:rsid w:val="0B5297FE"/>
    <w:rsid w:val="0B546FD5"/>
    <w:rsid w:val="0B69B5B3"/>
    <w:rsid w:val="0B7459AA"/>
    <w:rsid w:val="0B8E3851"/>
    <w:rsid w:val="0BA1E818"/>
    <w:rsid w:val="0BAF2182"/>
    <w:rsid w:val="0BB0BFE1"/>
    <w:rsid w:val="0BCD1A41"/>
    <w:rsid w:val="0BDE6832"/>
    <w:rsid w:val="0BF187EF"/>
    <w:rsid w:val="0BF61581"/>
    <w:rsid w:val="0C5238F3"/>
    <w:rsid w:val="0C588BC8"/>
    <w:rsid w:val="0C765DBC"/>
    <w:rsid w:val="0C84D4B1"/>
    <w:rsid w:val="0C9A710D"/>
    <w:rsid w:val="0CA2FA22"/>
    <w:rsid w:val="0CAB91E7"/>
    <w:rsid w:val="0CAF167F"/>
    <w:rsid w:val="0CB00C89"/>
    <w:rsid w:val="0CC11BBA"/>
    <w:rsid w:val="0CC408BA"/>
    <w:rsid w:val="0CDAC7CA"/>
    <w:rsid w:val="0CE7466C"/>
    <w:rsid w:val="0CF6F392"/>
    <w:rsid w:val="0D02B826"/>
    <w:rsid w:val="0D089812"/>
    <w:rsid w:val="0D27D6EF"/>
    <w:rsid w:val="0D37A0B7"/>
    <w:rsid w:val="0D4987D4"/>
    <w:rsid w:val="0D4BCF02"/>
    <w:rsid w:val="0D615072"/>
    <w:rsid w:val="0D7F52E4"/>
    <w:rsid w:val="0D9B709C"/>
    <w:rsid w:val="0DBDB6D5"/>
    <w:rsid w:val="0DD3DA40"/>
    <w:rsid w:val="0DD4C2EE"/>
    <w:rsid w:val="0DE2BEAD"/>
    <w:rsid w:val="0DF74CAC"/>
    <w:rsid w:val="0E03F920"/>
    <w:rsid w:val="0E24939A"/>
    <w:rsid w:val="0E5D27CD"/>
    <w:rsid w:val="0E839434"/>
    <w:rsid w:val="0EA1F1F8"/>
    <w:rsid w:val="0ECF61EE"/>
    <w:rsid w:val="0ED94866"/>
    <w:rsid w:val="0EE457CD"/>
    <w:rsid w:val="0EEA8328"/>
    <w:rsid w:val="0EED0FD4"/>
    <w:rsid w:val="0EF4AFE5"/>
    <w:rsid w:val="0F1CB6C9"/>
    <w:rsid w:val="0F2653CB"/>
    <w:rsid w:val="0F4025FF"/>
    <w:rsid w:val="0F4567C7"/>
    <w:rsid w:val="0F5C2C8E"/>
    <w:rsid w:val="0F7AE9F3"/>
    <w:rsid w:val="0F7DBE63"/>
    <w:rsid w:val="0F7E9960"/>
    <w:rsid w:val="0F8B377C"/>
    <w:rsid w:val="0F8C197F"/>
    <w:rsid w:val="0F8E6EE2"/>
    <w:rsid w:val="0F99900A"/>
    <w:rsid w:val="0FE31E10"/>
    <w:rsid w:val="10039CC7"/>
    <w:rsid w:val="100BCF65"/>
    <w:rsid w:val="10505E7A"/>
    <w:rsid w:val="106357AC"/>
    <w:rsid w:val="10A18E4C"/>
    <w:rsid w:val="10B52C53"/>
    <w:rsid w:val="10CB573E"/>
    <w:rsid w:val="10D06779"/>
    <w:rsid w:val="10E3D685"/>
    <w:rsid w:val="10FA4607"/>
    <w:rsid w:val="110F3989"/>
    <w:rsid w:val="113B364F"/>
    <w:rsid w:val="1153F7B8"/>
    <w:rsid w:val="11663518"/>
    <w:rsid w:val="11770A23"/>
    <w:rsid w:val="11954348"/>
    <w:rsid w:val="11A0F133"/>
    <w:rsid w:val="11BB36EB"/>
    <w:rsid w:val="11C3CC0D"/>
    <w:rsid w:val="11F85C1D"/>
    <w:rsid w:val="1211C83C"/>
    <w:rsid w:val="121B6B7C"/>
    <w:rsid w:val="1245E8C3"/>
    <w:rsid w:val="12496607"/>
    <w:rsid w:val="124AE8D8"/>
    <w:rsid w:val="1252DDC0"/>
    <w:rsid w:val="12562D29"/>
    <w:rsid w:val="12570FA9"/>
    <w:rsid w:val="125992AC"/>
    <w:rsid w:val="126EA3D0"/>
    <w:rsid w:val="127ACDFB"/>
    <w:rsid w:val="12957A10"/>
    <w:rsid w:val="129DA2DD"/>
    <w:rsid w:val="12A5F091"/>
    <w:rsid w:val="12BC0342"/>
    <w:rsid w:val="12CB5B66"/>
    <w:rsid w:val="12EA6E55"/>
    <w:rsid w:val="12EBEF71"/>
    <w:rsid w:val="12F40941"/>
    <w:rsid w:val="130640DD"/>
    <w:rsid w:val="131DB13F"/>
    <w:rsid w:val="1321B9C8"/>
    <w:rsid w:val="132ED077"/>
    <w:rsid w:val="1357A642"/>
    <w:rsid w:val="136845C7"/>
    <w:rsid w:val="137B26BD"/>
    <w:rsid w:val="13C022CD"/>
    <w:rsid w:val="13C2D578"/>
    <w:rsid w:val="13DE0D3A"/>
    <w:rsid w:val="13F1DDF9"/>
    <w:rsid w:val="13FADAE1"/>
    <w:rsid w:val="1421A652"/>
    <w:rsid w:val="1424455C"/>
    <w:rsid w:val="143ACE10"/>
    <w:rsid w:val="14520A83"/>
    <w:rsid w:val="149EBE50"/>
    <w:rsid w:val="14A2DAFE"/>
    <w:rsid w:val="14AE0E58"/>
    <w:rsid w:val="14CE4856"/>
    <w:rsid w:val="14E74A40"/>
    <w:rsid w:val="14EE1DEB"/>
    <w:rsid w:val="14FEF288"/>
    <w:rsid w:val="1535EEEF"/>
    <w:rsid w:val="15459F64"/>
    <w:rsid w:val="15495272"/>
    <w:rsid w:val="154C277C"/>
    <w:rsid w:val="1568717F"/>
    <w:rsid w:val="15DDA549"/>
    <w:rsid w:val="15E3275C"/>
    <w:rsid w:val="15EA0992"/>
    <w:rsid w:val="15F0A5C8"/>
    <w:rsid w:val="15F7187C"/>
    <w:rsid w:val="1602DB22"/>
    <w:rsid w:val="162396C6"/>
    <w:rsid w:val="162993EA"/>
    <w:rsid w:val="163DE19F"/>
    <w:rsid w:val="16581744"/>
    <w:rsid w:val="1671E7E9"/>
    <w:rsid w:val="167754B1"/>
    <w:rsid w:val="168F18EF"/>
    <w:rsid w:val="16B33145"/>
    <w:rsid w:val="16BFAD7C"/>
    <w:rsid w:val="16CE925F"/>
    <w:rsid w:val="16D7AD82"/>
    <w:rsid w:val="16D94EBE"/>
    <w:rsid w:val="16F47AFD"/>
    <w:rsid w:val="16F7E033"/>
    <w:rsid w:val="1736D20D"/>
    <w:rsid w:val="17419331"/>
    <w:rsid w:val="1742EA73"/>
    <w:rsid w:val="1755448A"/>
    <w:rsid w:val="176969F2"/>
    <w:rsid w:val="17886350"/>
    <w:rsid w:val="17AD6ADE"/>
    <w:rsid w:val="17B52825"/>
    <w:rsid w:val="17B79AC9"/>
    <w:rsid w:val="17BA22C5"/>
    <w:rsid w:val="17CC8788"/>
    <w:rsid w:val="17D29819"/>
    <w:rsid w:val="17E3FE9C"/>
    <w:rsid w:val="17FA7ACA"/>
    <w:rsid w:val="17FBBF44"/>
    <w:rsid w:val="18066637"/>
    <w:rsid w:val="180CDCF6"/>
    <w:rsid w:val="18124BD1"/>
    <w:rsid w:val="181DCCA6"/>
    <w:rsid w:val="18218793"/>
    <w:rsid w:val="18396EF2"/>
    <w:rsid w:val="1840E192"/>
    <w:rsid w:val="1841B58C"/>
    <w:rsid w:val="18543133"/>
    <w:rsid w:val="18976E9B"/>
    <w:rsid w:val="18A36BCE"/>
    <w:rsid w:val="18AF534F"/>
    <w:rsid w:val="18B7AD82"/>
    <w:rsid w:val="18BF5637"/>
    <w:rsid w:val="18D0248C"/>
    <w:rsid w:val="18F153E9"/>
    <w:rsid w:val="18FA9523"/>
    <w:rsid w:val="190E47F3"/>
    <w:rsid w:val="1935CDD2"/>
    <w:rsid w:val="193E6D9E"/>
    <w:rsid w:val="1940D319"/>
    <w:rsid w:val="196968CB"/>
    <w:rsid w:val="19A07B58"/>
    <w:rsid w:val="19A525DA"/>
    <w:rsid w:val="19A79946"/>
    <w:rsid w:val="19A80F00"/>
    <w:rsid w:val="19B42869"/>
    <w:rsid w:val="19CCB019"/>
    <w:rsid w:val="19D81596"/>
    <w:rsid w:val="1A144F47"/>
    <w:rsid w:val="1A176C1D"/>
    <w:rsid w:val="1A2B8E80"/>
    <w:rsid w:val="1A2F5BCD"/>
    <w:rsid w:val="1A3216FC"/>
    <w:rsid w:val="1A3BCE24"/>
    <w:rsid w:val="1A454C7C"/>
    <w:rsid w:val="1A47DCAB"/>
    <w:rsid w:val="1A728621"/>
    <w:rsid w:val="1A9180E6"/>
    <w:rsid w:val="1A9C2D8E"/>
    <w:rsid w:val="1ACA899F"/>
    <w:rsid w:val="1AEF8149"/>
    <w:rsid w:val="1AFCEDD6"/>
    <w:rsid w:val="1B1F74F3"/>
    <w:rsid w:val="1B38C199"/>
    <w:rsid w:val="1B52435E"/>
    <w:rsid w:val="1B639A20"/>
    <w:rsid w:val="1B64069D"/>
    <w:rsid w:val="1B78F28D"/>
    <w:rsid w:val="1B9A8595"/>
    <w:rsid w:val="1B9DE270"/>
    <w:rsid w:val="1BC5C66C"/>
    <w:rsid w:val="1BFCECF7"/>
    <w:rsid w:val="1C07169F"/>
    <w:rsid w:val="1C2BA7AC"/>
    <w:rsid w:val="1C4417CE"/>
    <w:rsid w:val="1C4B5970"/>
    <w:rsid w:val="1C97F701"/>
    <w:rsid w:val="1CB9A89F"/>
    <w:rsid w:val="1CD41AFF"/>
    <w:rsid w:val="1CDA0B1C"/>
    <w:rsid w:val="1D09F9B4"/>
    <w:rsid w:val="1D0CE015"/>
    <w:rsid w:val="1D0E3AE9"/>
    <w:rsid w:val="1D130733"/>
    <w:rsid w:val="1D3E8908"/>
    <w:rsid w:val="1D621BDB"/>
    <w:rsid w:val="1D69B7BE"/>
    <w:rsid w:val="1DA395AF"/>
    <w:rsid w:val="1DA83E1E"/>
    <w:rsid w:val="1DD82797"/>
    <w:rsid w:val="1DF904F9"/>
    <w:rsid w:val="1DF9EAED"/>
    <w:rsid w:val="1E085C31"/>
    <w:rsid w:val="1E0E641A"/>
    <w:rsid w:val="1E32FE41"/>
    <w:rsid w:val="1E44697F"/>
    <w:rsid w:val="1E58D2BE"/>
    <w:rsid w:val="1E694FA8"/>
    <w:rsid w:val="1E825F9E"/>
    <w:rsid w:val="1E8CF945"/>
    <w:rsid w:val="1E9B833F"/>
    <w:rsid w:val="1EA0BCD3"/>
    <w:rsid w:val="1EB363FE"/>
    <w:rsid w:val="1EB6873F"/>
    <w:rsid w:val="1EBADA76"/>
    <w:rsid w:val="1ED84A2F"/>
    <w:rsid w:val="1EED12EA"/>
    <w:rsid w:val="1F1AF0B2"/>
    <w:rsid w:val="1F35AC85"/>
    <w:rsid w:val="1F39407B"/>
    <w:rsid w:val="1F3E3BF0"/>
    <w:rsid w:val="1F696296"/>
    <w:rsid w:val="1FA6467E"/>
    <w:rsid w:val="1FA868F9"/>
    <w:rsid w:val="1FB71B90"/>
    <w:rsid w:val="1FD1DAD2"/>
    <w:rsid w:val="1FD2747C"/>
    <w:rsid w:val="1FD316E8"/>
    <w:rsid w:val="1FFEC766"/>
    <w:rsid w:val="2023E97B"/>
    <w:rsid w:val="202D6560"/>
    <w:rsid w:val="202E2CF6"/>
    <w:rsid w:val="20351DD7"/>
    <w:rsid w:val="203E73B4"/>
    <w:rsid w:val="2060B76C"/>
    <w:rsid w:val="20673248"/>
    <w:rsid w:val="207A0C44"/>
    <w:rsid w:val="20852A3E"/>
    <w:rsid w:val="20990DF3"/>
    <w:rsid w:val="210A9EDC"/>
    <w:rsid w:val="2135B3A2"/>
    <w:rsid w:val="215A4537"/>
    <w:rsid w:val="21617E12"/>
    <w:rsid w:val="218C7BAC"/>
    <w:rsid w:val="21941D20"/>
    <w:rsid w:val="21A4112B"/>
    <w:rsid w:val="21A48157"/>
    <w:rsid w:val="21B4AF87"/>
    <w:rsid w:val="21BF1310"/>
    <w:rsid w:val="21D5625F"/>
    <w:rsid w:val="21EE3065"/>
    <w:rsid w:val="21F530F6"/>
    <w:rsid w:val="2204C062"/>
    <w:rsid w:val="2227F642"/>
    <w:rsid w:val="227D08D6"/>
    <w:rsid w:val="228DE506"/>
    <w:rsid w:val="22B83738"/>
    <w:rsid w:val="22E34BD0"/>
    <w:rsid w:val="23176D06"/>
    <w:rsid w:val="231D9730"/>
    <w:rsid w:val="231EA8C6"/>
    <w:rsid w:val="233B7C90"/>
    <w:rsid w:val="2340B900"/>
    <w:rsid w:val="2351725D"/>
    <w:rsid w:val="23671D84"/>
    <w:rsid w:val="236B415A"/>
    <w:rsid w:val="236F17A4"/>
    <w:rsid w:val="2374162C"/>
    <w:rsid w:val="237B9889"/>
    <w:rsid w:val="23A984A4"/>
    <w:rsid w:val="23C519D5"/>
    <w:rsid w:val="23D4A1CF"/>
    <w:rsid w:val="23D88D8A"/>
    <w:rsid w:val="23E1746A"/>
    <w:rsid w:val="24077954"/>
    <w:rsid w:val="2410F15A"/>
    <w:rsid w:val="241F32B6"/>
    <w:rsid w:val="24372A59"/>
    <w:rsid w:val="24398293"/>
    <w:rsid w:val="24438ECF"/>
    <w:rsid w:val="2458402C"/>
    <w:rsid w:val="24651D90"/>
    <w:rsid w:val="249DB06F"/>
    <w:rsid w:val="24E96492"/>
    <w:rsid w:val="24F7EB3F"/>
    <w:rsid w:val="251731EC"/>
    <w:rsid w:val="2544E46C"/>
    <w:rsid w:val="25601490"/>
    <w:rsid w:val="25A2E665"/>
    <w:rsid w:val="25AB603D"/>
    <w:rsid w:val="25C70B53"/>
    <w:rsid w:val="25FA7693"/>
    <w:rsid w:val="260F9C90"/>
    <w:rsid w:val="2611ACC8"/>
    <w:rsid w:val="26494C7A"/>
    <w:rsid w:val="265CDBAE"/>
    <w:rsid w:val="2676D3C3"/>
    <w:rsid w:val="269E4312"/>
    <w:rsid w:val="26C52E5D"/>
    <w:rsid w:val="26D0A6A4"/>
    <w:rsid w:val="26E6E7DD"/>
    <w:rsid w:val="2712989E"/>
    <w:rsid w:val="274FA5A9"/>
    <w:rsid w:val="27577AA6"/>
    <w:rsid w:val="275A4230"/>
    <w:rsid w:val="27880272"/>
    <w:rsid w:val="2794F06F"/>
    <w:rsid w:val="27C7A7FF"/>
    <w:rsid w:val="27CC4C42"/>
    <w:rsid w:val="281CF842"/>
    <w:rsid w:val="283B6F1D"/>
    <w:rsid w:val="287BEF6F"/>
    <w:rsid w:val="287CFCCB"/>
    <w:rsid w:val="28831EA4"/>
    <w:rsid w:val="28897758"/>
    <w:rsid w:val="28945E3C"/>
    <w:rsid w:val="289CEE99"/>
    <w:rsid w:val="28AFB965"/>
    <w:rsid w:val="28B44061"/>
    <w:rsid w:val="28C5BDF7"/>
    <w:rsid w:val="28C9C114"/>
    <w:rsid w:val="28EBA301"/>
    <w:rsid w:val="2915F386"/>
    <w:rsid w:val="291DFCB7"/>
    <w:rsid w:val="2938A4F7"/>
    <w:rsid w:val="293E337E"/>
    <w:rsid w:val="294EACED"/>
    <w:rsid w:val="29762D92"/>
    <w:rsid w:val="2995FBE7"/>
    <w:rsid w:val="29A6F495"/>
    <w:rsid w:val="29E8A096"/>
    <w:rsid w:val="29FF30ED"/>
    <w:rsid w:val="2A0FA9CB"/>
    <w:rsid w:val="2A1C6684"/>
    <w:rsid w:val="2A2BF106"/>
    <w:rsid w:val="2A4A2D0F"/>
    <w:rsid w:val="2A4D1130"/>
    <w:rsid w:val="2A57AD21"/>
    <w:rsid w:val="2A9F5D53"/>
    <w:rsid w:val="2AAA43DA"/>
    <w:rsid w:val="2AAA46F1"/>
    <w:rsid w:val="2AAB0561"/>
    <w:rsid w:val="2B012CC8"/>
    <w:rsid w:val="2B405EF2"/>
    <w:rsid w:val="2B5E1EF4"/>
    <w:rsid w:val="2B81084B"/>
    <w:rsid w:val="2BA7B231"/>
    <w:rsid w:val="2BCA47A8"/>
    <w:rsid w:val="2BD16ADF"/>
    <w:rsid w:val="2BE43DBB"/>
    <w:rsid w:val="2C02DAE2"/>
    <w:rsid w:val="2C07ED73"/>
    <w:rsid w:val="2C25D8B4"/>
    <w:rsid w:val="2C43F46E"/>
    <w:rsid w:val="2C46EE54"/>
    <w:rsid w:val="2C4940EF"/>
    <w:rsid w:val="2C53E40A"/>
    <w:rsid w:val="2C598A34"/>
    <w:rsid w:val="2C5EC03C"/>
    <w:rsid w:val="2C790E13"/>
    <w:rsid w:val="2C906FC4"/>
    <w:rsid w:val="2C90969B"/>
    <w:rsid w:val="2CB42B55"/>
    <w:rsid w:val="2CCB3473"/>
    <w:rsid w:val="2CD70E7D"/>
    <w:rsid w:val="2CF84130"/>
    <w:rsid w:val="2D053946"/>
    <w:rsid w:val="2D0EE72D"/>
    <w:rsid w:val="2D105B7F"/>
    <w:rsid w:val="2D32B507"/>
    <w:rsid w:val="2D4C13CE"/>
    <w:rsid w:val="2D4CAA25"/>
    <w:rsid w:val="2D5F1224"/>
    <w:rsid w:val="2D61E123"/>
    <w:rsid w:val="2D788DC2"/>
    <w:rsid w:val="2D825D92"/>
    <w:rsid w:val="2D84B7D9"/>
    <w:rsid w:val="2D99D636"/>
    <w:rsid w:val="2DB8D47B"/>
    <w:rsid w:val="2DC7C79D"/>
    <w:rsid w:val="2DD03C4C"/>
    <w:rsid w:val="2DDB906B"/>
    <w:rsid w:val="2E0D098A"/>
    <w:rsid w:val="2E2564A1"/>
    <w:rsid w:val="2E37604D"/>
    <w:rsid w:val="2E4B164C"/>
    <w:rsid w:val="2E60F717"/>
    <w:rsid w:val="2EB94523"/>
    <w:rsid w:val="2ED6F0E4"/>
    <w:rsid w:val="2EF000A2"/>
    <w:rsid w:val="2F2C876C"/>
    <w:rsid w:val="2F39096F"/>
    <w:rsid w:val="2F482B88"/>
    <w:rsid w:val="2F82DAF1"/>
    <w:rsid w:val="2FA289A6"/>
    <w:rsid w:val="2FAEF7EF"/>
    <w:rsid w:val="2FC139ED"/>
    <w:rsid w:val="2FFF9E98"/>
    <w:rsid w:val="30186254"/>
    <w:rsid w:val="3020891A"/>
    <w:rsid w:val="304B6756"/>
    <w:rsid w:val="3052E846"/>
    <w:rsid w:val="307B9232"/>
    <w:rsid w:val="3083607B"/>
    <w:rsid w:val="308FD818"/>
    <w:rsid w:val="30A25E6D"/>
    <w:rsid w:val="30AFC659"/>
    <w:rsid w:val="30B9FF71"/>
    <w:rsid w:val="30DFFD52"/>
    <w:rsid w:val="31273325"/>
    <w:rsid w:val="3137D352"/>
    <w:rsid w:val="313E5A07"/>
    <w:rsid w:val="317F39E7"/>
    <w:rsid w:val="319BE286"/>
    <w:rsid w:val="31CBFD22"/>
    <w:rsid w:val="320A7850"/>
    <w:rsid w:val="320B8B25"/>
    <w:rsid w:val="3216FB94"/>
    <w:rsid w:val="3226C4FE"/>
    <w:rsid w:val="323A1662"/>
    <w:rsid w:val="323EE3B6"/>
    <w:rsid w:val="32620253"/>
    <w:rsid w:val="32662B21"/>
    <w:rsid w:val="327A9434"/>
    <w:rsid w:val="3287BC69"/>
    <w:rsid w:val="328D8E37"/>
    <w:rsid w:val="32B0A8F2"/>
    <w:rsid w:val="32B8092A"/>
    <w:rsid w:val="32C60ED2"/>
    <w:rsid w:val="32ECB43A"/>
    <w:rsid w:val="331B1F7F"/>
    <w:rsid w:val="3323CB58"/>
    <w:rsid w:val="332E092C"/>
    <w:rsid w:val="3348F951"/>
    <w:rsid w:val="33579B99"/>
    <w:rsid w:val="335C6970"/>
    <w:rsid w:val="3376277C"/>
    <w:rsid w:val="33AB793A"/>
    <w:rsid w:val="33BC43F9"/>
    <w:rsid w:val="33D17A64"/>
    <w:rsid w:val="33FEE6E7"/>
    <w:rsid w:val="3402D58B"/>
    <w:rsid w:val="342C3DAC"/>
    <w:rsid w:val="3446DC74"/>
    <w:rsid w:val="345F2A25"/>
    <w:rsid w:val="346D459B"/>
    <w:rsid w:val="346EFD35"/>
    <w:rsid w:val="347C9B62"/>
    <w:rsid w:val="34A5134A"/>
    <w:rsid w:val="34AAE25F"/>
    <w:rsid w:val="34BA327A"/>
    <w:rsid w:val="34C30EB4"/>
    <w:rsid w:val="34C53E60"/>
    <w:rsid w:val="34C9B7A2"/>
    <w:rsid w:val="34CE31ED"/>
    <w:rsid w:val="34D1AA31"/>
    <w:rsid w:val="34DDA146"/>
    <w:rsid w:val="34EFDE61"/>
    <w:rsid w:val="35023F17"/>
    <w:rsid w:val="350F59F6"/>
    <w:rsid w:val="35212C4F"/>
    <w:rsid w:val="35220590"/>
    <w:rsid w:val="353458F2"/>
    <w:rsid w:val="35531CC8"/>
    <w:rsid w:val="3561221E"/>
    <w:rsid w:val="359185C8"/>
    <w:rsid w:val="359364A4"/>
    <w:rsid w:val="35962C69"/>
    <w:rsid w:val="35982D1A"/>
    <w:rsid w:val="35A31B7E"/>
    <w:rsid w:val="35DFBD82"/>
    <w:rsid w:val="35ECC07C"/>
    <w:rsid w:val="35FB5C12"/>
    <w:rsid w:val="3601EA72"/>
    <w:rsid w:val="361AB144"/>
    <w:rsid w:val="36257C6A"/>
    <w:rsid w:val="36397815"/>
    <w:rsid w:val="363A3102"/>
    <w:rsid w:val="36419D21"/>
    <w:rsid w:val="3643EA47"/>
    <w:rsid w:val="36487866"/>
    <w:rsid w:val="3648B08A"/>
    <w:rsid w:val="366A22CA"/>
    <w:rsid w:val="3699E6CF"/>
    <w:rsid w:val="36A1005B"/>
    <w:rsid w:val="36B768C4"/>
    <w:rsid w:val="36E7F43C"/>
    <w:rsid w:val="36EABA7C"/>
    <w:rsid w:val="36ECCC0D"/>
    <w:rsid w:val="370F4244"/>
    <w:rsid w:val="371695D1"/>
    <w:rsid w:val="3740BB63"/>
    <w:rsid w:val="37771747"/>
    <w:rsid w:val="3779D17F"/>
    <w:rsid w:val="3779E725"/>
    <w:rsid w:val="37879ED0"/>
    <w:rsid w:val="3794D014"/>
    <w:rsid w:val="37A16103"/>
    <w:rsid w:val="37AA77C2"/>
    <w:rsid w:val="37ADE0A0"/>
    <w:rsid w:val="37DFBAA8"/>
    <w:rsid w:val="37FA8EBC"/>
    <w:rsid w:val="380CD447"/>
    <w:rsid w:val="380DB4A2"/>
    <w:rsid w:val="385033E5"/>
    <w:rsid w:val="385A1057"/>
    <w:rsid w:val="386E2B53"/>
    <w:rsid w:val="3887BC40"/>
    <w:rsid w:val="38C01ADD"/>
    <w:rsid w:val="38C753B4"/>
    <w:rsid w:val="38D562EB"/>
    <w:rsid w:val="38D57133"/>
    <w:rsid w:val="38FA7FA6"/>
    <w:rsid w:val="3904432C"/>
    <w:rsid w:val="39163062"/>
    <w:rsid w:val="394423A3"/>
    <w:rsid w:val="3948B974"/>
    <w:rsid w:val="39613174"/>
    <w:rsid w:val="3985C69E"/>
    <w:rsid w:val="399B0A2B"/>
    <w:rsid w:val="39AD2EB7"/>
    <w:rsid w:val="39D14D87"/>
    <w:rsid w:val="39EBB912"/>
    <w:rsid w:val="39F05086"/>
    <w:rsid w:val="3A118A5B"/>
    <w:rsid w:val="3A12FD81"/>
    <w:rsid w:val="3A1411B4"/>
    <w:rsid w:val="3A4E156A"/>
    <w:rsid w:val="3A70433C"/>
    <w:rsid w:val="3A9DCDE8"/>
    <w:rsid w:val="3AA9F7A1"/>
    <w:rsid w:val="3AAF247D"/>
    <w:rsid w:val="3AB04E53"/>
    <w:rsid w:val="3AC806F9"/>
    <w:rsid w:val="3AE3EE34"/>
    <w:rsid w:val="3AEC0916"/>
    <w:rsid w:val="3AF17659"/>
    <w:rsid w:val="3AF3B484"/>
    <w:rsid w:val="3B0907BD"/>
    <w:rsid w:val="3B0C6596"/>
    <w:rsid w:val="3B220C35"/>
    <w:rsid w:val="3B32846E"/>
    <w:rsid w:val="3B40BD5F"/>
    <w:rsid w:val="3B56D33D"/>
    <w:rsid w:val="3B667AD9"/>
    <w:rsid w:val="3B846E49"/>
    <w:rsid w:val="3B9F95E8"/>
    <w:rsid w:val="3BA1EAB6"/>
    <w:rsid w:val="3BAFE1D2"/>
    <w:rsid w:val="3BBC3833"/>
    <w:rsid w:val="3BD5C9C2"/>
    <w:rsid w:val="3BF693DB"/>
    <w:rsid w:val="3BFF17AE"/>
    <w:rsid w:val="3C049AE8"/>
    <w:rsid w:val="3C1BF7F3"/>
    <w:rsid w:val="3C4B8A15"/>
    <w:rsid w:val="3C6EE370"/>
    <w:rsid w:val="3C77664F"/>
    <w:rsid w:val="3C89A10C"/>
    <w:rsid w:val="3C90ED65"/>
    <w:rsid w:val="3C935B19"/>
    <w:rsid w:val="3CC64A26"/>
    <w:rsid w:val="3CDDCFC3"/>
    <w:rsid w:val="3CE532B0"/>
    <w:rsid w:val="3CF0A5C7"/>
    <w:rsid w:val="3CFABC7F"/>
    <w:rsid w:val="3CFECF49"/>
    <w:rsid w:val="3D27D02C"/>
    <w:rsid w:val="3D302236"/>
    <w:rsid w:val="3D3346B7"/>
    <w:rsid w:val="3D3DA5EA"/>
    <w:rsid w:val="3D53B9BE"/>
    <w:rsid w:val="3D54040F"/>
    <w:rsid w:val="3D7D78AB"/>
    <w:rsid w:val="3D84474B"/>
    <w:rsid w:val="3D8ACB79"/>
    <w:rsid w:val="3D908F07"/>
    <w:rsid w:val="3DA8BF1C"/>
    <w:rsid w:val="3DBB0D2F"/>
    <w:rsid w:val="3DC1DF4B"/>
    <w:rsid w:val="3E2BD3AF"/>
    <w:rsid w:val="3E31AB33"/>
    <w:rsid w:val="3E3313DB"/>
    <w:rsid w:val="3E3979A7"/>
    <w:rsid w:val="3E4FC686"/>
    <w:rsid w:val="3E500A9B"/>
    <w:rsid w:val="3E5F9335"/>
    <w:rsid w:val="3E69DA19"/>
    <w:rsid w:val="3E6FC9EF"/>
    <w:rsid w:val="3E7F2BCD"/>
    <w:rsid w:val="3E914F7C"/>
    <w:rsid w:val="3EA6FB11"/>
    <w:rsid w:val="3EBC4F97"/>
    <w:rsid w:val="3EC08D0A"/>
    <w:rsid w:val="3EEEFC86"/>
    <w:rsid w:val="3F026C7B"/>
    <w:rsid w:val="3F0CCC18"/>
    <w:rsid w:val="3F27E3FA"/>
    <w:rsid w:val="3F2CFEC4"/>
    <w:rsid w:val="3F335582"/>
    <w:rsid w:val="3F4B94DB"/>
    <w:rsid w:val="3F55987E"/>
    <w:rsid w:val="3F588CF4"/>
    <w:rsid w:val="3F73BC9D"/>
    <w:rsid w:val="3FAF0DD5"/>
    <w:rsid w:val="3FD13CE5"/>
    <w:rsid w:val="3FDFF9FE"/>
    <w:rsid w:val="3FE81AA9"/>
    <w:rsid w:val="4000C33E"/>
    <w:rsid w:val="400D6F30"/>
    <w:rsid w:val="4018BDDC"/>
    <w:rsid w:val="404604E3"/>
    <w:rsid w:val="4058C24B"/>
    <w:rsid w:val="407468E8"/>
    <w:rsid w:val="40A3FBD4"/>
    <w:rsid w:val="40F9CD9B"/>
    <w:rsid w:val="4110C554"/>
    <w:rsid w:val="4113FDBE"/>
    <w:rsid w:val="41304C68"/>
    <w:rsid w:val="4155175B"/>
    <w:rsid w:val="415F5F9D"/>
    <w:rsid w:val="416A363F"/>
    <w:rsid w:val="41979BD5"/>
    <w:rsid w:val="419C20A7"/>
    <w:rsid w:val="41BC6E44"/>
    <w:rsid w:val="41C70A65"/>
    <w:rsid w:val="41CA03A1"/>
    <w:rsid w:val="41E74073"/>
    <w:rsid w:val="41E97F2F"/>
    <w:rsid w:val="41EBB23C"/>
    <w:rsid w:val="41ECF89C"/>
    <w:rsid w:val="41EF9548"/>
    <w:rsid w:val="42062C4C"/>
    <w:rsid w:val="4247AAD9"/>
    <w:rsid w:val="42665087"/>
    <w:rsid w:val="428F63F6"/>
    <w:rsid w:val="42A2B5C3"/>
    <w:rsid w:val="42E67FA8"/>
    <w:rsid w:val="42EB7C83"/>
    <w:rsid w:val="42F72002"/>
    <w:rsid w:val="43040496"/>
    <w:rsid w:val="4335F82B"/>
    <w:rsid w:val="4375FD8B"/>
    <w:rsid w:val="43A5BD9E"/>
    <w:rsid w:val="43B296B3"/>
    <w:rsid w:val="43E19888"/>
    <w:rsid w:val="43E51133"/>
    <w:rsid w:val="43F4AD0F"/>
    <w:rsid w:val="4413E3FA"/>
    <w:rsid w:val="442A5F8C"/>
    <w:rsid w:val="44365B54"/>
    <w:rsid w:val="44550013"/>
    <w:rsid w:val="4462479C"/>
    <w:rsid w:val="4478F09F"/>
    <w:rsid w:val="44AA0F93"/>
    <w:rsid w:val="44C6B30F"/>
    <w:rsid w:val="44CE3BEE"/>
    <w:rsid w:val="44F91BC9"/>
    <w:rsid w:val="450567FE"/>
    <w:rsid w:val="4521039D"/>
    <w:rsid w:val="4539AF5C"/>
    <w:rsid w:val="453BD776"/>
    <w:rsid w:val="4540F19D"/>
    <w:rsid w:val="4541AD79"/>
    <w:rsid w:val="45501790"/>
    <w:rsid w:val="4553AA43"/>
    <w:rsid w:val="455A02BE"/>
    <w:rsid w:val="455DD5A0"/>
    <w:rsid w:val="4568B552"/>
    <w:rsid w:val="4574B912"/>
    <w:rsid w:val="4576FDFD"/>
    <w:rsid w:val="4582164B"/>
    <w:rsid w:val="45B64682"/>
    <w:rsid w:val="45C6F477"/>
    <w:rsid w:val="45FF5C36"/>
    <w:rsid w:val="460E53E6"/>
    <w:rsid w:val="46170DB3"/>
    <w:rsid w:val="462A49A5"/>
    <w:rsid w:val="463746D5"/>
    <w:rsid w:val="463E4E7F"/>
    <w:rsid w:val="46405545"/>
    <w:rsid w:val="464AC69F"/>
    <w:rsid w:val="46578EDC"/>
    <w:rsid w:val="466759A2"/>
    <w:rsid w:val="4685501C"/>
    <w:rsid w:val="4696F88C"/>
    <w:rsid w:val="46B67E99"/>
    <w:rsid w:val="46BE80C6"/>
    <w:rsid w:val="46CEA3CB"/>
    <w:rsid w:val="46D3B8FE"/>
    <w:rsid w:val="46DEAB4C"/>
    <w:rsid w:val="46FC9D02"/>
    <w:rsid w:val="4700656D"/>
    <w:rsid w:val="470A3CBC"/>
    <w:rsid w:val="471079F9"/>
    <w:rsid w:val="4725FDA3"/>
    <w:rsid w:val="47325E26"/>
    <w:rsid w:val="47446E38"/>
    <w:rsid w:val="47564663"/>
    <w:rsid w:val="475B2A7E"/>
    <w:rsid w:val="47774B15"/>
    <w:rsid w:val="47797E8D"/>
    <w:rsid w:val="478A864D"/>
    <w:rsid w:val="47A93D1E"/>
    <w:rsid w:val="47ABD835"/>
    <w:rsid w:val="47DE3655"/>
    <w:rsid w:val="47DFDFA6"/>
    <w:rsid w:val="47F925FD"/>
    <w:rsid w:val="482F20EB"/>
    <w:rsid w:val="4839E9CC"/>
    <w:rsid w:val="48549503"/>
    <w:rsid w:val="4857C517"/>
    <w:rsid w:val="486F23AC"/>
    <w:rsid w:val="489AC464"/>
    <w:rsid w:val="489B0AF3"/>
    <w:rsid w:val="489C2644"/>
    <w:rsid w:val="48B04EAB"/>
    <w:rsid w:val="48C74318"/>
    <w:rsid w:val="48D5027C"/>
    <w:rsid w:val="48EC6A64"/>
    <w:rsid w:val="48FBD4F7"/>
    <w:rsid w:val="493D6D50"/>
    <w:rsid w:val="493DD513"/>
    <w:rsid w:val="4947DE31"/>
    <w:rsid w:val="494AF188"/>
    <w:rsid w:val="495E626C"/>
    <w:rsid w:val="4962DD24"/>
    <w:rsid w:val="4971BDF8"/>
    <w:rsid w:val="497CE23B"/>
    <w:rsid w:val="49877C18"/>
    <w:rsid w:val="498A8967"/>
    <w:rsid w:val="498BBF4A"/>
    <w:rsid w:val="499673A7"/>
    <w:rsid w:val="499A2432"/>
    <w:rsid w:val="49B1155D"/>
    <w:rsid w:val="49C3CB8B"/>
    <w:rsid w:val="49DE4967"/>
    <w:rsid w:val="49E5F2B6"/>
    <w:rsid w:val="49EDAD06"/>
    <w:rsid w:val="49F1FAA7"/>
    <w:rsid w:val="49F3A15C"/>
    <w:rsid w:val="4A049F36"/>
    <w:rsid w:val="4A1BD8BE"/>
    <w:rsid w:val="4A55752B"/>
    <w:rsid w:val="4A5ECD38"/>
    <w:rsid w:val="4AC00538"/>
    <w:rsid w:val="4AD8F3AA"/>
    <w:rsid w:val="4AE5D941"/>
    <w:rsid w:val="4B1A3220"/>
    <w:rsid w:val="4B2659C8"/>
    <w:rsid w:val="4B3ADC34"/>
    <w:rsid w:val="4B3CA442"/>
    <w:rsid w:val="4B67D9B6"/>
    <w:rsid w:val="4B6F1E98"/>
    <w:rsid w:val="4B9F7DB4"/>
    <w:rsid w:val="4BA00BD0"/>
    <w:rsid w:val="4BAC7B52"/>
    <w:rsid w:val="4BB57D3D"/>
    <w:rsid w:val="4BB846A3"/>
    <w:rsid w:val="4BBB58FE"/>
    <w:rsid w:val="4BD03EF4"/>
    <w:rsid w:val="4BDAF683"/>
    <w:rsid w:val="4BE7049C"/>
    <w:rsid w:val="4BF5DFC3"/>
    <w:rsid w:val="4BFE719A"/>
    <w:rsid w:val="4C16FF43"/>
    <w:rsid w:val="4C420646"/>
    <w:rsid w:val="4C45FAA8"/>
    <w:rsid w:val="4C56AED0"/>
    <w:rsid w:val="4C742A8F"/>
    <w:rsid w:val="4C78A244"/>
    <w:rsid w:val="4C81A110"/>
    <w:rsid w:val="4C8C7E50"/>
    <w:rsid w:val="4C99FEF9"/>
    <w:rsid w:val="4CA6EBA9"/>
    <w:rsid w:val="4CCB8E9B"/>
    <w:rsid w:val="4CD6AC95"/>
    <w:rsid w:val="4CD6E358"/>
    <w:rsid w:val="4CD9C710"/>
    <w:rsid w:val="4CE49DA3"/>
    <w:rsid w:val="4CF4D652"/>
    <w:rsid w:val="4CFBF1C0"/>
    <w:rsid w:val="4CFC61CA"/>
    <w:rsid w:val="4D087DA8"/>
    <w:rsid w:val="4D18CDCF"/>
    <w:rsid w:val="4D1F5367"/>
    <w:rsid w:val="4D2B103F"/>
    <w:rsid w:val="4D69A47E"/>
    <w:rsid w:val="4D72251D"/>
    <w:rsid w:val="4DAFE3EE"/>
    <w:rsid w:val="4DF243BC"/>
    <w:rsid w:val="4DFB402F"/>
    <w:rsid w:val="4E2824B9"/>
    <w:rsid w:val="4E291049"/>
    <w:rsid w:val="4E35F4BC"/>
    <w:rsid w:val="4E4E41D7"/>
    <w:rsid w:val="4E62A384"/>
    <w:rsid w:val="4E7E0341"/>
    <w:rsid w:val="4E9864D0"/>
    <w:rsid w:val="4EA5DF2C"/>
    <w:rsid w:val="4F04B7E6"/>
    <w:rsid w:val="4F203697"/>
    <w:rsid w:val="4F2E0AAC"/>
    <w:rsid w:val="4F4EF621"/>
    <w:rsid w:val="4FECB3CB"/>
    <w:rsid w:val="4FF277AB"/>
    <w:rsid w:val="4FFCC5C4"/>
    <w:rsid w:val="5011533C"/>
    <w:rsid w:val="50236CAF"/>
    <w:rsid w:val="504DCD59"/>
    <w:rsid w:val="50506E91"/>
    <w:rsid w:val="50926133"/>
    <w:rsid w:val="509A1651"/>
    <w:rsid w:val="50ACF7DB"/>
    <w:rsid w:val="50B79909"/>
    <w:rsid w:val="50E3D5BA"/>
    <w:rsid w:val="50F923C3"/>
    <w:rsid w:val="50F958CB"/>
    <w:rsid w:val="512507ED"/>
    <w:rsid w:val="51352C81"/>
    <w:rsid w:val="513C517C"/>
    <w:rsid w:val="51428B83"/>
    <w:rsid w:val="5167886A"/>
    <w:rsid w:val="518EE4C6"/>
    <w:rsid w:val="51AD8516"/>
    <w:rsid w:val="51C1CFA4"/>
    <w:rsid w:val="51C98F9C"/>
    <w:rsid w:val="51E3A7D0"/>
    <w:rsid w:val="51F40B5F"/>
    <w:rsid w:val="521141F8"/>
    <w:rsid w:val="521F9FF0"/>
    <w:rsid w:val="5224FC35"/>
    <w:rsid w:val="523C20B6"/>
    <w:rsid w:val="52928452"/>
    <w:rsid w:val="529B0E17"/>
    <w:rsid w:val="52CF22DC"/>
    <w:rsid w:val="52EF818B"/>
    <w:rsid w:val="52FAD16E"/>
    <w:rsid w:val="530C7ACD"/>
    <w:rsid w:val="53459F09"/>
    <w:rsid w:val="53469329"/>
    <w:rsid w:val="53904AA9"/>
    <w:rsid w:val="53968332"/>
    <w:rsid w:val="53976D89"/>
    <w:rsid w:val="539CDCD6"/>
    <w:rsid w:val="53A018E3"/>
    <w:rsid w:val="53A3D7B9"/>
    <w:rsid w:val="53B6A6E5"/>
    <w:rsid w:val="53B7415A"/>
    <w:rsid w:val="53C6A8F5"/>
    <w:rsid w:val="53D7F117"/>
    <w:rsid w:val="53DE749F"/>
    <w:rsid w:val="53FC093B"/>
    <w:rsid w:val="540D537F"/>
    <w:rsid w:val="5412C004"/>
    <w:rsid w:val="5431ABDF"/>
    <w:rsid w:val="5444D25A"/>
    <w:rsid w:val="5487FBCD"/>
    <w:rsid w:val="5493EE13"/>
    <w:rsid w:val="54D189CA"/>
    <w:rsid w:val="54D18B3C"/>
    <w:rsid w:val="54E68AED"/>
    <w:rsid w:val="5512909E"/>
    <w:rsid w:val="55276095"/>
    <w:rsid w:val="554FF987"/>
    <w:rsid w:val="5552B038"/>
    <w:rsid w:val="555A07AF"/>
    <w:rsid w:val="555F5668"/>
    <w:rsid w:val="556E0BDE"/>
    <w:rsid w:val="5576EE69"/>
    <w:rsid w:val="557B34D7"/>
    <w:rsid w:val="559DB116"/>
    <w:rsid w:val="55B214FD"/>
    <w:rsid w:val="55B807AE"/>
    <w:rsid w:val="55BE8474"/>
    <w:rsid w:val="55C5312D"/>
    <w:rsid w:val="55CF1669"/>
    <w:rsid w:val="55D000B7"/>
    <w:rsid w:val="55D55510"/>
    <w:rsid w:val="55D6D2D3"/>
    <w:rsid w:val="55D9031E"/>
    <w:rsid w:val="55EC9D63"/>
    <w:rsid w:val="56070984"/>
    <w:rsid w:val="564E5176"/>
    <w:rsid w:val="56579EA9"/>
    <w:rsid w:val="565E1FBF"/>
    <w:rsid w:val="56788CB0"/>
    <w:rsid w:val="567BD14C"/>
    <w:rsid w:val="5682A28A"/>
    <w:rsid w:val="5696A169"/>
    <w:rsid w:val="5696D0DE"/>
    <w:rsid w:val="56A30A78"/>
    <w:rsid w:val="56A3D702"/>
    <w:rsid w:val="56B467E5"/>
    <w:rsid w:val="56D39C0E"/>
    <w:rsid w:val="56F5CF1B"/>
    <w:rsid w:val="56F9FA37"/>
    <w:rsid w:val="56FF84F7"/>
    <w:rsid w:val="5717B751"/>
    <w:rsid w:val="574DC8BF"/>
    <w:rsid w:val="5755829D"/>
    <w:rsid w:val="57650A93"/>
    <w:rsid w:val="577B8105"/>
    <w:rsid w:val="578ED232"/>
    <w:rsid w:val="579732D1"/>
    <w:rsid w:val="57A8BF7D"/>
    <w:rsid w:val="57B16E55"/>
    <w:rsid w:val="58029A80"/>
    <w:rsid w:val="580C050A"/>
    <w:rsid w:val="581478BE"/>
    <w:rsid w:val="58564312"/>
    <w:rsid w:val="585AF852"/>
    <w:rsid w:val="585F25D6"/>
    <w:rsid w:val="5864D9CE"/>
    <w:rsid w:val="586AFF53"/>
    <w:rsid w:val="58747AED"/>
    <w:rsid w:val="58751E31"/>
    <w:rsid w:val="5880B3A9"/>
    <w:rsid w:val="5880EDC4"/>
    <w:rsid w:val="5885E2AF"/>
    <w:rsid w:val="589719C5"/>
    <w:rsid w:val="58A58CD1"/>
    <w:rsid w:val="58D18007"/>
    <w:rsid w:val="58D551D8"/>
    <w:rsid w:val="58F6A8B9"/>
    <w:rsid w:val="59011DA2"/>
    <w:rsid w:val="5920F4AA"/>
    <w:rsid w:val="5929AA72"/>
    <w:rsid w:val="595FCF9A"/>
    <w:rsid w:val="596376CF"/>
    <w:rsid w:val="59678077"/>
    <w:rsid w:val="59741F18"/>
    <w:rsid w:val="5A0C2B90"/>
    <w:rsid w:val="5A0DD530"/>
    <w:rsid w:val="5A14BF30"/>
    <w:rsid w:val="5A1D119B"/>
    <w:rsid w:val="5A1DD7BE"/>
    <w:rsid w:val="5A3ADFE6"/>
    <w:rsid w:val="5A825301"/>
    <w:rsid w:val="5A946CC8"/>
    <w:rsid w:val="5ACB93CE"/>
    <w:rsid w:val="5AE6E342"/>
    <w:rsid w:val="5AFF63C1"/>
    <w:rsid w:val="5B046E8A"/>
    <w:rsid w:val="5B0E4ED9"/>
    <w:rsid w:val="5B147ED3"/>
    <w:rsid w:val="5B2ED6DD"/>
    <w:rsid w:val="5B3058D9"/>
    <w:rsid w:val="5B74B3CB"/>
    <w:rsid w:val="5B85159F"/>
    <w:rsid w:val="5B9ABC8D"/>
    <w:rsid w:val="5BB264F9"/>
    <w:rsid w:val="5BCBAEFA"/>
    <w:rsid w:val="5BF7B7C4"/>
    <w:rsid w:val="5BFA5FAA"/>
    <w:rsid w:val="5BFB016B"/>
    <w:rsid w:val="5C002D98"/>
    <w:rsid w:val="5C04E526"/>
    <w:rsid w:val="5C57B117"/>
    <w:rsid w:val="5C87E8C7"/>
    <w:rsid w:val="5CB49ACC"/>
    <w:rsid w:val="5CEFD644"/>
    <w:rsid w:val="5CF1BFF7"/>
    <w:rsid w:val="5CF6E94B"/>
    <w:rsid w:val="5CF865A8"/>
    <w:rsid w:val="5D6904FF"/>
    <w:rsid w:val="5D6EF646"/>
    <w:rsid w:val="5D77816C"/>
    <w:rsid w:val="5D8CC4FA"/>
    <w:rsid w:val="5DB0E241"/>
    <w:rsid w:val="5DB234AE"/>
    <w:rsid w:val="5DC707A6"/>
    <w:rsid w:val="5DCBADCF"/>
    <w:rsid w:val="5DD5CE58"/>
    <w:rsid w:val="5DDC01CD"/>
    <w:rsid w:val="5DED64DD"/>
    <w:rsid w:val="5E0BB99C"/>
    <w:rsid w:val="5E2DEAC7"/>
    <w:rsid w:val="5E488B24"/>
    <w:rsid w:val="5E48BF01"/>
    <w:rsid w:val="5E6B770C"/>
    <w:rsid w:val="5E6F7863"/>
    <w:rsid w:val="5E975FF1"/>
    <w:rsid w:val="5E9AF4FB"/>
    <w:rsid w:val="5EB87B54"/>
    <w:rsid w:val="5EBDB377"/>
    <w:rsid w:val="5EC0A98D"/>
    <w:rsid w:val="5EC18ECF"/>
    <w:rsid w:val="5ED24E1D"/>
    <w:rsid w:val="5EF944B1"/>
    <w:rsid w:val="5F11D18E"/>
    <w:rsid w:val="5F157020"/>
    <w:rsid w:val="5F18C66B"/>
    <w:rsid w:val="5F1D1FAA"/>
    <w:rsid w:val="5F58CA33"/>
    <w:rsid w:val="5F6EE18F"/>
    <w:rsid w:val="5F7A26FF"/>
    <w:rsid w:val="5FB0FAF8"/>
    <w:rsid w:val="5FB4E11F"/>
    <w:rsid w:val="5FB7CBEA"/>
    <w:rsid w:val="5FB86A69"/>
    <w:rsid w:val="5FCD106B"/>
    <w:rsid w:val="5FD2394F"/>
    <w:rsid w:val="5FD644F5"/>
    <w:rsid w:val="5FE07DAE"/>
    <w:rsid w:val="5FF47EF5"/>
    <w:rsid w:val="60512A63"/>
    <w:rsid w:val="6052F17D"/>
    <w:rsid w:val="606C753C"/>
    <w:rsid w:val="60710481"/>
    <w:rsid w:val="607BCCD2"/>
    <w:rsid w:val="60883871"/>
    <w:rsid w:val="60CDD7A1"/>
    <w:rsid w:val="610F7254"/>
    <w:rsid w:val="6112BCCB"/>
    <w:rsid w:val="61269DCD"/>
    <w:rsid w:val="61451500"/>
    <w:rsid w:val="6160261E"/>
    <w:rsid w:val="6164BFF4"/>
    <w:rsid w:val="6168E0CC"/>
    <w:rsid w:val="617E78A5"/>
    <w:rsid w:val="619FBB7C"/>
    <w:rsid w:val="61A0D1E3"/>
    <w:rsid w:val="61A27E03"/>
    <w:rsid w:val="61A82C51"/>
    <w:rsid w:val="61E4662F"/>
    <w:rsid w:val="621638C3"/>
    <w:rsid w:val="62274BFB"/>
    <w:rsid w:val="62276C3D"/>
    <w:rsid w:val="6231A6C3"/>
    <w:rsid w:val="623947C1"/>
    <w:rsid w:val="623D95DB"/>
    <w:rsid w:val="624ADA91"/>
    <w:rsid w:val="624DA089"/>
    <w:rsid w:val="6255AA91"/>
    <w:rsid w:val="6257A2FB"/>
    <w:rsid w:val="62749655"/>
    <w:rsid w:val="628004F2"/>
    <w:rsid w:val="62DB8D1F"/>
    <w:rsid w:val="62EC1395"/>
    <w:rsid w:val="62F96806"/>
    <w:rsid w:val="63192236"/>
    <w:rsid w:val="632D1708"/>
    <w:rsid w:val="633BFE19"/>
    <w:rsid w:val="63423FAC"/>
    <w:rsid w:val="63515A88"/>
    <w:rsid w:val="637485E3"/>
    <w:rsid w:val="6375B714"/>
    <w:rsid w:val="63C4EE14"/>
    <w:rsid w:val="63DAC9D7"/>
    <w:rsid w:val="63F04C71"/>
    <w:rsid w:val="63F9DBA4"/>
    <w:rsid w:val="640250F2"/>
    <w:rsid w:val="640D9DF7"/>
    <w:rsid w:val="64131426"/>
    <w:rsid w:val="641AB79C"/>
    <w:rsid w:val="6426B74E"/>
    <w:rsid w:val="642AE712"/>
    <w:rsid w:val="642C09A4"/>
    <w:rsid w:val="644C5416"/>
    <w:rsid w:val="644D687B"/>
    <w:rsid w:val="644E7199"/>
    <w:rsid w:val="64591326"/>
    <w:rsid w:val="64710C13"/>
    <w:rsid w:val="6472EC0B"/>
    <w:rsid w:val="647508EB"/>
    <w:rsid w:val="64A2C5AC"/>
    <w:rsid w:val="64A4EBAA"/>
    <w:rsid w:val="64A9B2F9"/>
    <w:rsid w:val="64B4AED3"/>
    <w:rsid w:val="64B796F0"/>
    <w:rsid w:val="64BE33E1"/>
    <w:rsid w:val="64C8E769"/>
    <w:rsid w:val="64CAB284"/>
    <w:rsid w:val="64D06E1F"/>
    <w:rsid w:val="64ECD778"/>
    <w:rsid w:val="64F7330B"/>
    <w:rsid w:val="6508C4E4"/>
    <w:rsid w:val="6520CFBD"/>
    <w:rsid w:val="6537695D"/>
    <w:rsid w:val="6537F515"/>
    <w:rsid w:val="653C61AE"/>
    <w:rsid w:val="65811BEB"/>
    <w:rsid w:val="6591D373"/>
    <w:rsid w:val="65AFA285"/>
    <w:rsid w:val="65CDC3C0"/>
    <w:rsid w:val="65E169C4"/>
    <w:rsid w:val="65EF65C6"/>
    <w:rsid w:val="6639D147"/>
    <w:rsid w:val="665949E8"/>
    <w:rsid w:val="665A0442"/>
    <w:rsid w:val="66614D5A"/>
    <w:rsid w:val="66B227C0"/>
    <w:rsid w:val="66DA6455"/>
    <w:rsid w:val="66FA7D8E"/>
    <w:rsid w:val="67381163"/>
    <w:rsid w:val="674220C0"/>
    <w:rsid w:val="67A19C16"/>
    <w:rsid w:val="67AFF214"/>
    <w:rsid w:val="67CB1DE9"/>
    <w:rsid w:val="6801FA6A"/>
    <w:rsid w:val="68066BC4"/>
    <w:rsid w:val="6839FD4B"/>
    <w:rsid w:val="6847890D"/>
    <w:rsid w:val="685B09F3"/>
    <w:rsid w:val="6866B39B"/>
    <w:rsid w:val="686E8998"/>
    <w:rsid w:val="6894C778"/>
    <w:rsid w:val="68974BFE"/>
    <w:rsid w:val="68A9F2FE"/>
    <w:rsid w:val="68CF7934"/>
    <w:rsid w:val="68E210E9"/>
    <w:rsid w:val="6900CAEE"/>
    <w:rsid w:val="6904219B"/>
    <w:rsid w:val="690672D4"/>
    <w:rsid w:val="692138BF"/>
    <w:rsid w:val="692AB5B9"/>
    <w:rsid w:val="692D5EE5"/>
    <w:rsid w:val="6946DEAA"/>
    <w:rsid w:val="69487621"/>
    <w:rsid w:val="69626F40"/>
    <w:rsid w:val="69847212"/>
    <w:rsid w:val="69907F05"/>
    <w:rsid w:val="699E6672"/>
    <w:rsid w:val="69A23C25"/>
    <w:rsid w:val="69B8123C"/>
    <w:rsid w:val="69BC9372"/>
    <w:rsid w:val="69D41572"/>
    <w:rsid w:val="69D7FF31"/>
    <w:rsid w:val="69EDA9D8"/>
    <w:rsid w:val="69F8F8EE"/>
    <w:rsid w:val="6A0445D9"/>
    <w:rsid w:val="6A0AF85C"/>
    <w:rsid w:val="6A16BB77"/>
    <w:rsid w:val="6A495A94"/>
    <w:rsid w:val="6A6C6FBC"/>
    <w:rsid w:val="6A7CCBC7"/>
    <w:rsid w:val="6A988F35"/>
    <w:rsid w:val="6AA5EDFD"/>
    <w:rsid w:val="6AB90FDE"/>
    <w:rsid w:val="6ABBAFBB"/>
    <w:rsid w:val="6ADAAA73"/>
    <w:rsid w:val="6ADD0981"/>
    <w:rsid w:val="6AE04450"/>
    <w:rsid w:val="6AFD67F1"/>
    <w:rsid w:val="6B0585A8"/>
    <w:rsid w:val="6B091C95"/>
    <w:rsid w:val="6B3B0189"/>
    <w:rsid w:val="6B4BB9F3"/>
    <w:rsid w:val="6B514DA0"/>
    <w:rsid w:val="6B61E099"/>
    <w:rsid w:val="6BA3C234"/>
    <w:rsid w:val="6BB8CB41"/>
    <w:rsid w:val="6BEEFB2F"/>
    <w:rsid w:val="6C3A4C8C"/>
    <w:rsid w:val="6C3A60B5"/>
    <w:rsid w:val="6C3C58DA"/>
    <w:rsid w:val="6C70F94E"/>
    <w:rsid w:val="6C79C501"/>
    <w:rsid w:val="6C8F11D9"/>
    <w:rsid w:val="6C9EDDEF"/>
    <w:rsid w:val="6CA77DBB"/>
    <w:rsid w:val="6CBC78A6"/>
    <w:rsid w:val="6CE728E8"/>
    <w:rsid w:val="6CEB0434"/>
    <w:rsid w:val="6CF19B31"/>
    <w:rsid w:val="6CF258AB"/>
    <w:rsid w:val="6CFD6388"/>
    <w:rsid w:val="6D2565FF"/>
    <w:rsid w:val="6D5B899A"/>
    <w:rsid w:val="6D5BAD7F"/>
    <w:rsid w:val="6D96C352"/>
    <w:rsid w:val="6DC4E4BA"/>
    <w:rsid w:val="6DF57310"/>
    <w:rsid w:val="6E188CBC"/>
    <w:rsid w:val="6E28822E"/>
    <w:rsid w:val="6E77B735"/>
    <w:rsid w:val="6E790747"/>
    <w:rsid w:val="6E9CE4BC"/>
    <w:rsid w:val="6EA39CAC"/>
    <w:rsid w:val="6EC12033"/>
    <w:rsid w:val="6EDBBDDB"/>
    <w:rsid w:val="6EE4BBF0"/>
    <w:rsid w:val="6EE4C6EC"/>
    <w:rsid w:val="6EF0E339"/>
    <w:rsid w:val="6EF989D7"/>
    <w:rsid w:val="6F71F237"/>
    <w:rsid w:val="6F9EA4FE"/>
    <w:rsid w:val="6F9F6482"/>
    <w:rsid w:val="6FA88E48"/>
    <w:rsid w:val="6FB82C50"/>
    <w:rsid w:val="6FBD4506"/>
    <w:rsid w:val="6FD9CE9E"/>
    <w:rsid w:val="6FE24A67"/>
    <w:rsid w:val="6FE9B99A"/>
    <w:rsid w:val="701E3C1A"/>
    <w:rsid w:val="702BD4F6"/>
    <w:rsid w:val="7034A56E"/>
    <w:rsid w:val="703DE198"/>
    <w:rsid w:val="70457F4B"/>
    <w:rsid w:val="704609CD"/>
    <w:rsid w:val="7078B59D"/>
    <w:rsid w:val="707D5A2E"/>
    <w:rsid w:val="708E4B9C"/>
    <w:rsid w:val="70AB5030"/>
    <w:rsid w:val="70C40C1E"/>
    <w:rsid w:val="70C4788D"/>
    <w:rsid w:val="70CABCFC"/>
    <w:rsid w:val="70D4D535"/>
    <w:rsid w:val="70EFDC54"/>
    <w:rsid w:val="70F2784A"/>
    <w:rsid w:val="70FE8206"/>
    <w:rsid w:val="70FE8F3F"/>
    <w:rsid w:val="7106522E"/>
    <w:rsid w:val="71084219"/>
    <w:rsid w:val="7125367B"/>
    <w:rsid w:val="71253BEC"/>
    <w:rsid w:val="71283B58"/>
    <w:rsid w:val="71399A11"/>
    <w:rsid w:val="714A6303"/>
    <w:rsid w:val="714E6802"/>
    <w:rsid w:val="719BBCFD"/>
    <w:rsid w:val="71A954C9"/>
    <w:rsid w:val="71B9EF22"/>
    <w:rsid w:val="71DA8A9B"/>
    <w:rsid w:val="71F00A7D"/>
    <w:rsid w:val="7206C5B3"/>
    <w:rsid w:val="7214DFB1"/>
    <w:rsid w:val="722D5624"/>
    <w:rsid w:val="72571FC1"/>
    <w:rsid w:val="7264FED3"/>
    <w:rsid w:val="72753433"/>
    <w:rsid w:val="7280B5F7"/>
    <w:rsid w:val="72993000"/>
    <w:rsid w:val="72D4BB5B"/>
    <w:rsid w:val="72D4BCED"/>
    <w:rsid w:val="72D66DCC"/>
    <w:rsid w:val="72ED6BD5"/>
    <w:rsid w:val="72F83A0D"/>
    <w:rsid w:val="7300AC01"/>
    <w:rsid w:val="7343265F"/>
    <w:rsid w:val="7345252A"/>
    <w:rsid w:val="739C2AA9"/>
    <w:rsid w:val="73A9FF2A"/>
    <w:rsid w:val="73C4A79B"/>
    <w:rsid w:val="73CE4F0D"/>
    <w:rsid w:val="73DA47AA"/>
    <w:rsid w:val="73EB2A8C"/>
    <w:rsid w:val="744B2859"/>
    <w:rsid w:val="744C5E7F"/>
    <w:rsid w:val="744FD628"/>
    <w:rsid w:val="745FDA5B"/>
    <w:rsid w:val="74844688"/>
    <w:rsid w:val="74864E76"/>
    <w:rsid w:val="7486A3C6"/>
    <w:rsid w:val="74B0D03C"/>
    <w:rsid w:val="74CAA674"/>
    <w:rsid w:val="74CDCD5D"/>
    <w:rsid w:val="74DB8000"/>
    <w:rsid w:val="74DF189B"/>
    <w:rsid w:val="74E6F8B9"/>
    <w:rsid w:val="74FB4952"/>
    <w:rsid w:val="75045169"/>
    <w:rsid w:val="75058379"/>
    <w:rsid w:val="7507AD71"/>
    <w:rsid w:val="750EBC5A"/>
    <w:rsid w:val="7515DDC5"/>
    <w:rsid w:val="752C8469"/>
    <w:rsid w:val="752D5E62"/>
    <w:rsid w:val="752E7BD7"/>
    <w:rsid w:val="7545A000"/>
    <w:rsid w:val="758B6AA5"/>
    <w:rsid w:val="75A8253F"/>
    <w:rsid w:val="75B26E88"/>
    <w:rsid w:val="75CF0A73"/>
    <w:rsid w:val="75D60DAB"/>
    <w:rsid w:val="75D63E37"/>
    <w:rsid w:val="75D9402C"/>
    <w:rsid w:val="75EC5796"/>
    <w:rsid w:val="75ED84B7"/>
    <w:rsid w:val="760728B8"/>
    <w:rsid w:val="76105144"/>
    <w:rsid w:val="7615C356"/>
    <w:rsid w:val="7615FCC2"/>
    <w:rsid w:val="7625BA5C"/>
    <w:rsid w:val="76395975"/>
    <w:rsid w:val="764CFD24"/>
    <w:rsid w:val="76748F97"/>
    <w:rsid w:val="76A04FFC"/>
    <w:rsid w:val="76A2F09B"/>
    <w:rsid w:val="76CC1BED"/>
    <w:rsid w:val="76CE9C65"/>
    <w:rsid w:val="76EF9515"/>
    <w:rsid w:val="770C5696"/>
    <w:rsid w:val="770F24DE"/>
    <w:rsid w:val="7747FAA0"/>
    <w:rsid w:val="775AB111"/>
    <w:rsid w:val="7784B7E6"/>
    <w:rsid w:val="778B49AF"/>
    <w:rsid w:val="778CBB68"/>
    <w:rsid w:val="77BB2591"/>
    <w:rsid w:val="77BF6F02"/>
    <w:rsid w:val="77D8AAE8"/>
    <w:rsid w:val="77E33962"/>
    <w:rsid w:val="77E8526C"/>
    <w:rsid w:val="77EED5DE"/>
    <w:rsid w:val="77F73EFF"/>
    <w:rsid w:val="780270FE"/>
    <w:rsid w:val="782576BC"/>
    <w:rsid w:val="783ECC51"/>
    <w:rsid w:val="78473788"/>
    <w:rsid w:val="784A5C10"/>
    <w:rsid w:val="784F38A4"/>
    <w:rsid w:val="78612A24"/>
    <w:rsid w:val="7868445B"/>
    <w:rsid w:val="78968E00"/>
    <w:rsid w:val="78AB397D"/>
    <w:rsid w:val="78AB45D6"/>
    <w:rsid w:val="78B16C6F"/>
    <w:rsid w:val="78B9DE2F"/>
    <w:rsid w:val="78C81F73"/>
    <w:rsid w:val="78DDD236"/>
    <w:rsid w:val="78DE14C0"/>
    <w:rsid w:val="78EA573D"/>
    <w:rsid w:val="78F6635E"/>
    <w:rsid w:val="790B56F9"/>
    <w:rsid w:val="790C579D"/>
    <w:rsid w:val="79143804"/>
    <w:rsid w:val="791F96C0"/>
    <w:rsid w:val="7943FCDF"/>
    <w:rsid w:val="7966701E"/>
    <w:rsid w:val="79B711CB"/>
    <w:rsid w:val="79BFB10F"/>
    <w:rsid w:val="79E32712"/>
    <w:rsid w:val="79ED05FF"/>
    <w:rsid w:val="7A016F26"/>
    <w:rsid w:val="7A16D217"/>
    <w:rsid w:val="7A17A972"/>
    <w:rsid w:val="7A267D74"/>
    <w:rsid w:val="7A26BBC4"/>
    <w:rsid w:val="7A2B3EB4"/>
    <w:rsid w:val="7A3CD48F"/>
    <w:rsid w:val="7A5F8BE2"/>
    <w:rsid w:val="7A85127A"/>
    <w:rsid w:val="7AB60623"/>
    <w:rsid w:val="7ABB6B97"/>
    <w:rsid w:val="7B03D912"/>
    <w:rsid w:val="7B06A98C"/>
    <w:rsid w:val="7B31F753"/>
    <w:rsid w:val="7B33EA32"/>
    <w:rsid w:val="7B4580FF"/>
    <w:rsid w:val="7B586751"/>
    <w:rsid w:val="7B58A6D5"/>
    <w:rsid w:val="7B92EE56"/>
    <w:rsid w:val="7B991680"/>
    <w:rsid w:val="7BA37ECA"/>
    <w:rsid w:val="7BBD9D68"/>
    <w:rsid w:val="7BDF7ABF"/>
    <w:rsid w:val="7C23FB45"/>
    <w:rsid w:val="7C3C6160"/>
    <w:rsid w:val="7C5B3E29"/>
    <w:rsid w:val="7C81E6D4"/>
    <w:rsid w:val="7CB5803E"/>
    <w:rsid w:val="7CC7241B"/>
    <w:rsid w:val="7CD72629"/>
    <w:rsid w:val="7CD8E241"/>
    <w:rsid w:val="7CF6BC9B"/>
    <w:rsid w:val="7CF918A5"/>
    <w:rsid w:val="7D018EC0"/>
    <w:rsid w:val="7D024824"/>
    <w:rsid w:val="7D27C629"/>
    <w:rsid w:val="7D34A234"/>
    <w:rsid w:val="7D4B1F2B"/>
    <w:rsid w:val="7D749DF8"/>
    <w:rsid w:val="7D78A740"/>
    <w:rsid w:val="7D8C214F"/>
    <w:rsid w:val="7DA51340"/>
    <w:rsid w:val="7DB081E7"/>
    <w:rsid w:val="7DBCF44A"/>
    <w:rsid w:val="7DDE33C3"/>
    <w:rsid w:val="7DE37AEB"/>
    <w:rsid w:val="7DE652A2"/>
    <w:rsid w:val="7E0857C9"/>
    <w:rsid w:val="7E45BEE7"/>
    <w:rsid w:val="7E8625CD"/>
    <w:rsid w:val="7E877072"/>
    <w:rsid w:val="7E8F34F4"/>
    <w:rsid w:val="7E9D5F21"/>
    <w:rsid w:val="7E9FF855"/>
    <w:rsid w:val="7EA1C12C"/>
    <w:rsid w:val="7EA68EEF"/>
    <w:rsid w:val="7ECB24D1"/>
    <w:rsid w:val="7ED147AC"/>
    <w:rsid w:val="7ED9BEC5"/>
    <w:rsid w:val="7EE650CE"/>
    <w:rsid w:val="7EED40B3"/>
    <w:rsid w:val="7EF19E39"/>
    <w:rsid w:val="7F29A323"/>
    <w:rsid w:val="7F39A03F"/>
    <w:rsid w:val="7F3FD526"/>
    <w:rsid w:val="7F4677BC"/>
    <w:rsid w:val="7F6BB445"/>
    <w:rsid w:val="7F79964A"/>
    <w:rsid w:val="7F7ED5C5"/>
    <w:rsid w:val="7F8F6FF6"/>
    <w:rsid w:val="7FA4378C"/>
    <w:rsid w:val="7FA80204"/>
    <w:rsid w:val="7FBDF266"/>
    <w:rsid w:val="7FCD77FE"/>
    <w:rsid w:val="7FD767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265558CE-E82E-40C0-9E87-40F49D5BB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B5A42"/>
    <w:pPr>
      <w:keepNext/>
      <w:numPr>
        <w:numId w:val="4"/>
      </w:numPr>
      <w:spacing w:before="360" w:after="360" w:line="240" w:lineRule="auto"/>
      <w:jc w:val="center"/>
      <w:outlineLvl w:val="0"/>
    </w:pPr>
    <w:rPr>
      <w:rFonts w:ascii="Times New Roman" w:eastAsia="Times New Roman" w:hAnsi="Times New Roman" w:cs="Times New Roman"/>
      <w:sz w:val="28"/>
      <w:szCs w:val="24"/>
      <w:lang w:eastAsia="lt-LT"/>
    </w:rPr>
  </w:style>
  <w:style w:type="paragraph" w:styleId="Heading2">
    <w:name w:val="heading 2"/>
    <w:aliases w:val="Title Header2"/>
    <w:basedOn w:val="Normal"/>
    <w:next w:val="Normal"/>
    <w:link w:val="Heading2Char"/>
    <w:qFormat/>
    <w:rsid w:val="006B5A42"/>
    <w:pPr>
      <w:numPr>
        <w:ilvl w:val="1"/>
        <w:numId w:val="4"/>
      </w:numPr>
      <w:spacing w:after="0" w:line="240" w:lineRule="auto"/>
      <w:jc w:val="both"/>
      <w:outlineLvl w:val="1"/>
    </w:pPr>
    <w:rPr>
      <w:rFonts w:ascii="Times New Roman" w:eastAsia="Times New Roman" w:hAnsi="Times New Roman" w:cs="Times New Roman"/>
      <w:sz w:val="24"/>
      <w:szCs w:val="24"/>
      <w:lang w:eastAsia="lt-LT"/>
    </w:rPr>
  </w:style>
  <w:style w:type="paragraph" w:styleId="Heading3">
    <w:name w:val="heading 3"/>
    <w:aliases w:val="Section Header3,Sub-Clause Paragraph"/>
    <w:basedOn w:val="Normal"/>
    <w:next w:val="Normal"/>
    <w:link w:val="Heading3Char"/>
    <w:qFormat/>
    <w:rsid w:val="006B5A42"/>
    <w:pPr>
      <w:keepNext/>
      <w:numPr>
        <w:ilvl w:val="2"/>
        <w:numId w:val="4"/>
      </w:numPr>
      <w:spacing w:after="0" w:line="240" w:lineRule="auto"/>
      <w:jc w:val="both"/>
      <w:outlineLvl w:val="2"/>
    </w:pPr>
    <w:rPr>
      <w:rFonts w:ascii="Times New Roman" w:eastAsia="Times New Roman" w:hAnsi="Times New Roman" w:cs="Times New Roman"/>
      <w:sz w:val="24"/>
      <w:szCs w:val="24"/>
      <w:lang w:eastAsia="lt-LT"/>
    </w:rPr>
  </w:style>
  <w:style w:type="paragraph" w:styleId="Heading4">
    <w:name w:val="heading 4"/>
    <w:aliases w:val=" Sub-Clause Sub-paragraph,Sub-Clause Sub-paragraph,Heading 4 Char Char Char Char"/>
    <w:basedOn w:val="Normal"/>
    <w:next w:val="Normal"/>
    <w:link w:val="Heading4Char"/>
    <w:qFormat/>
    <w:rsid w:val="006B5A42"/>
    <w:pPr>
      <w:keepNext/>
      <w:numPr>
        <w:ilvl w:val="3"/>
        <w:numId w:val="4"/>
      </w:numPr>
      <w:spacing w:after="0" w:line="240" w:lineRule="auto"/>
      <w:outlineLvl w:val="3"/>
    </w:pPr>
    <w:rPr>
      <w:rFonts w:ascii="Times New Roman" w:eastAsia="Times New Roman" w:hAnsi="Times New Roman" w:cs="Times New Roman"/>
      <w:b/>
      <w:sz w:val="44"/>
      <w:szCs w:val="24"/>
      <w:lang w:eastAsia="lt-LT"/>
    </w:rPr>
  </w:style>
  <w:style w:type="paragraph" w:styleId="Heading5">
    <w:name w:val="heading 5"/>
    <w:aliases w:val=" Diagrama,Diagrama"/>
    <w:basedOn w:val="Normal"/>
    <w:next w:val="Normal"/>
    <w:link w:val="Heading5Char"/>
    <w:qFormat/>
    <w:rsid w:val="006B5A42"/>
    <w:pPr>
      <w:keepNext/>
      <w:numPr>
        <w:ilvl w:val="4"/>
        <w:numId w:val="4"/>
      </w:numPr>
      <w:spacing w:after="0" w:line="240" w:lineRule="auto"/>
      <w:outlineLvl w:val="4"/>
    </w:pPr>
    <w:rPr>
      <w:rFonts w:ascii="Times New Roman" w:eastAsia="Times New Roman" w:hAnsi="Times New Roman" w:cs="Times New Roman"/>
      <w:b/>
      <w:sz w:val="40"/>
      <w:szCs w:val="24"/>
      <w:lang w:eastAsia="lt-LT"/>
    </w:rPr>
  </w:style>
  <w:style w:type="paragraph" w:styleId="Heading6">
    <w:name w:val="heading 6"/>
    <w:basedOn w:val="Normal"/>
    <w:next w:val="Normal"/>
    <w:link w:val="Heading6Char"/>
    <w:qFormat/>
    <w:rsid w:val="006B5A42"/>
    <w:pPr>
      <w:keepNext/>
      <w:numPr>
        <w:ilvl w:val="5"/>
        <w:numId w:val="4"/>
      </w:numPr>
      <w:spacing w:after="0" w:line="240" w:lineRule="auto"/>
      <w:outlineLvl w:val="5"/>
    </w:pPr>
    <w:rPr>
      <w:rFonts w:ascii="Times New Roman" w:eastAsia="Times New Roman" w:hAnsi="Times New Roman" w:cs="Times New Roman"/>
      <w:b/>
      <w:sz w:val="36"/>
      <w:szCs w:val="24"/>
      <w:lang w:eastAsia="lt-LT"/>
    </w:rPr>
  </w:style>
  <w:style w:type="paragraph" w:styleId="Heading7">
    <w:name w:val="heading 7"/>
    <w:basedOn w:val="Normal"/>
    <w:next w:val="Normal"/>
    <w:link w:val="Heading7Char"/>
    <w:qFormat/>
    <w:rsid w:val="006B5A42"/>
    <w:pPr>
      <w:keepNext/>
      <w:numPr>
        <w:ilvl w:val="6"/>
        <w:numId w:val="4"/>
      </w:numPr>
      <w:spacing w:after="0" w:line="240" w:lineRule="auto"/>
      <w:outlineLvl w:val="6"/>
    </w:pPr>
    <w:rPr>
      <w:rFonts w:ascii="Times New Roman" w:eastAsia="Times New Roman" w:hAnsi="Times New Roman" w:cs="Times New Roman"/>
      <w:sz w:val="48"/>
      <w:szCs w:val="24"/>
      <w:lang w:eastAsia="lt-LT"/>
    </w:rPr>
  </w:style>
  <w:style w:type="paragraph" w:styleId="Heading8">
    <w:name w:val="heading 8"/>
    <w:basedOn w:val="Normal"/>
    <w:next w:val="Normal"/>
    <w:link w:val="Heading8Char"/>
    <w:qFormat/>
    <w:rsid w:val="006B5A42"/>
    <w:pPr>
      <w:keepNext/>
      <w:numPr>
        <w:ilvl w:val="7"/>
        <w:numId w:val="4"/>
      </w:numPr>
      <w:spacing w:after="0" w:line="240" w:lineRule="auto"/>
      <w:outlineLvl w:val="7"/>
    </w:pPr>
    <w:rPr>
      <w:rFonts w:ascii="Times New Roman" w:eastAsia="Times New Roman" w:hAnsi="Times New Roman" w:cs="Times New Roman"/>
      <w:b/>
      <w:sz w:val="18"/>
      <w:szCs w:val="24"/>
      <w:lang w:eastAsia="lt-LT"/>
    </w:rPr>
  </w:style>
  <w:style w:type="paragraph" w:styleId="Heading9">
    <w:name w:val="heading 9"/>
    <w:basedOn w:val="Normal"/>
    <w:next w:val="Normal"/>
    <w:link w:val="Heading9Char"/>
    <w:qFormat/>
    <w:rsid w:val="006B5A42"/>
    <w:pPr>
      <w:keepNext/>
      <w:numPr>
        <w:ilvl w:val="8"/>
        <w:numId w:val="4"/>
      </w:numPr>
      <w:spacing w:after="0" w:line="240" w:lineRule="auto"/>
      <w:outlineLvl w:val="8"/>
    </w:pPr>
    <w:rPr>
      <w:rFonts w:ascii="Times New Roman" w:eastAsia="Times New Roman" w:hAnsi="Times New Roman" w:cs="Times New Roman"/>
      <w:sz w:val="4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1"/>
    <w:uiPriority w:val="34"/>
    <w:qFormat/>
    <w:pPr>
      <w:ind w:left="720"/>
      <w:contextualSpacing/>
    </w:pPr>
  </w:style>
  <w:style w:type="table" w:styleId="TableGrid">
    <w:name w:val="Table Grid"/>
    <w:basedOn w:val="TableNormal"/>
    <w:rsid w:val="00FB4123"/>
    <w:pPr>
      <w:spacing w:after="0" w:line="240" w:lineRule="auto"/>
    </w:pPr>
    <w:tblPr/>
  </w:style>
  <w:style w:type="character" w:customStyle="1" w:styleId="HeaderChar">
    <w:name w:val="Header Char"/>
    <w:aliases w:val="Specialioji žyma Char"/>
    <w:basedOn w:val="DefaultParagraphFont"/>
    <w:link w:val="Header"/>
    <w:uiPriority w:val="99"/>
  </w:style>
  <w:style w:type="paragraph" w:styleId="Header">
    <w:name w:val="header"/>
    <w:aliases w:val="Specialioji žyma"/>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unhideWhenUsed/>
    <w:rsid w:val="00037B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37B76"/>
    <w:rPr>
      <w:rFonts w:ascii="Segoe UI" w:hAnsi="Segoe UI" w:cs="Segoe UI"/>
      <w:sz w:val="18"/>
      <w:szCs w:val="18"/>
    </w:rPr>
  </w:style>
  <w:style w:type="paragraph" w:styleId="FootnoteText">
    <w:name w:val="footnote text"/>
    <w:basedOn w:val="Normal"/>
    <w:link w:val="FootnoteTextChar"/>
    <w:unhideWhenUsed/>
    <w:rsid w:val="00043803"/>
    <w:pPr>
      <w:spacing w:after="0" w:line="240" w:lineRule="auto"/>
    </w:pPr>
    <w:rPr>
      <w:sz w:val="20"/>
      <w:szCs w:val="20"/>
    </w:rPr>
  </w:style>
  <w:style w:type="character" w:customStyle="1" w:styleId="FootnoteTextChar">
    <w:name w:val="Footnote Text Char"/>
    <w:basedOn w:val="DefaultParagraphFont"/>
    <w:link w:val="FootnoteText"/>
    <w:rsid w:val="00043803"/>
    <w:rPr>
      <w:sz w:val="20"/>
      <w:szCs w:val="20"/>
    </w:rPr>
  </w:style>
  <w:style w:type="character" w:styleId="FootnoteReference">
    <w:name w:val="footnote reference"/>
    <w:basedOn w:val="DefaultParagraphFont"/>
    <w:unhideWhenUsed/>
    <w:rsid w:val="00043803"/>
    <w:rPr>
      <w:vertAlign w:val="superscript"/>
    </w:rPr>
  </w:style>
  <w:style w:type="character" w:styleId="FollowedHyperlink">
    <w:name w:val="FollowedHyperlink"/>
    <w:basedOn w:val="DefaultParagraphFont"/>
    <w:unhideWhenUsed/>
    <w:rsid w:val="0019286C"/>
    <w:rPr>
      <w:color w:val="954F72" w:themeColor="followedHyperlink"/>
      <w:u w:val="single"/>
    </w:rPr>
  </w:style>
  <w:style w:type="character" w:styleId="UnresolvedMention">
    <w:name w:val="Unresolved Mention"/>
    <w:basedOn w:val="DefaultParagraphFont"/>
    <w:uiPriority w:val="99"/>
    <w:semiHidden/>
    <w:unhideWhenUsed/>
    <w:rsid w:val="00AC5FAA"/>
    <w:rPr>
      <w:color w:val="605E5C"/>
      <w:shd w:val="clear" w:color="auto" w:fill="E1DFDD"/>
    </w:rPr>
  </w:style>
  <w:style w:type="paragraph" w:styleId="NormalWeb">
    <w:name w:val="Normal (Web)"/>
    <w:basedOn w:val="Normal"/>
    <w:uiPriority w:val="99"/>
    <w:unhideWhenUsed/>
    <w:rsid w:val="00CF52B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CommentSubject">
    <w:name w:val="annotation subject"/>
    <w:basedOn w:val="CommentText"/>
    <w:next w:val="CommentText"/>
    <w:link w:val="CommentSubjectChar"/>
    <w:uiPriority w:val="99"/>
    <w:unhideWhenUsed/>
    <w:rsid w:val="00CF3814"/>
    <w:rPr>
      <w:b/>
      <w:bCs/>
    </w:rPr>
  </w:style>
  <w:style w:type="character" w:customStyle="1" w:styleId="CommentSubjectChar">
    <w:name w:val="Comment Subject Char"/>
    <w:basedOn w:val="CommentTextChar"/>
    <w:link w:val="CommentSubject"/>
    <w:uiPriority w:val="99"/>
    <w:rsid w:val="00CF3814"/>
    <w:rPr>
      <w:b/>
      <w:bCs/>
      <w:sz w:val="20"/>
      <w:szCs w:val="20"/>
    </w:rPr>
  </w:style>
  <w:style w:type="paragraph" w:customStyle="1" w:styleId="paragraph">
    <w:name w:val="paragraph"/>
    <w:basedOn w:val="Normal"/>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C15C7"/>
  </w:style>
  <w:style w:type="character" w:customStyle="1" w:styleId="eop">
    <w:name w:val="eop"/>
    <w:basedOn w:val="DefaultParagraphFont"/>
    <w:rsid w:val="009C15C7"/>
  </w:style>
  <w:style w:type="character" w:customStyle="1" w:styleId="spellingerror">
    <w:name w:val="spellingerror"/>
    <w:basedOn w:val="DefaultParagraphFont"/>
    <w:rsid w:val="009C15C7"/>
  </w:style>
  <w:style w:type="paragraph" w:styleId="EndnoteText">
    <w:name w:val="endnote text"/>
    <w:basedOn w:val="Normal"/>
    <w:link w:val="EndnoteTextChar"/>
    <w:unhideWhenUsed/>
    <w:rsid w:val="00370D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0DBB"/>
    <w:rPr>
      <w:sz w:val="20"/>
      <w:szCs w:val="20"/>
    </w:rPr>
  </w:style>
  <w:style w:type="character" w:styleId="EndnoteReference">
    <w:name w:val="endnote reference"/>
    <w:basedOn w:val="DefaultParagraphFont"/>
    <w:uiPriority w:val="99"/>
    <w:semiHidden/>
    <w:unhideWhenUsed/>
    <w:rsid w:val="00370DBB"/>
    <w:rPr>
      <w:vertAlign w:val="superscript"/>
    </w:rPr>
  </w:style>
  <w:style w:type="paragraph" w:styleId="Revision">
    <w:name w:val="Revision"/>
    <w:hidden/>
    <w:uiPriority w:val="99"/>
    <w:semiHidden/>
    <w:rsid w:val="00750ED1"/>
    <w:pPr>
      <w:spacing w:after="0" w:line="240" w:lineRule="auto"/>
    </w:pPr>
  </w:style>
  <w:style w:type="character" w:customStyle="1" w:styleId="Heading1Char">
    <w:name w:val="Heading 1 Char"/>
    <w:basedOn w:val="DefaultParagraphFont"/>
    <w:link w:val="Heading1"/>
    <w:rsid w:val="006B5A42"/>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6B5A42"/>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6B5A42"/>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5A42"/>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1"/>
    <w:basedOn w:val="DefaultParagraphFont"/>
    <w:link w:val="Heading5"/>
    <w:rsid w:val="006B5A42"/>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6B5A42"/>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6B5A42"/>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6B5A42"/>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6B5A42"/>
    <w:rPr>
      <w:rFonts w:ascii="Times New Roman" w:eastAsia="Times New Roman" w:hAnsi="Times New Roman" w:cs="Times New Roman"/>
      <w:sz w:val="40"/>
      <w:szCs w:val="24"/>
      <w:lang w:eastAsia="lt-LT"/>
    </w:rPr>
  </w:style>
  <w:style w:type="paragraph" w:styleId="HTMLPreformatted">
    <w:name w:val="HTML Preformatted"/>
    <w:basedOn w:val="Normal"/>
    <w:link w:val="HTMLPreformattedChar"/>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rPr>
  </w:style>
  <w:style w:type="character" w:customStyle="1" w:styleId="HTMLPreformattedChar">
    <w:name w:val="HTML Preformatted Char"/>
    <w:basedOn w:val="DefaultParagraphFont"/>
    <w:link w:val="HTMLPreformatted"/>
    <w:rsid w:val="006B5A42"/>
    <w:rPr>
      <w:rFonts w:ascii="Courier New" w:eastAsia="Times New Roman" w:hAnsi="Courier New" w:cs="Times New Roman"/>
      <w:sz w:val="20"/>
      <w:szCs w:val="24"/>
      <w:lang w:val="en-US"/>
    </w:rPr>
  </w:style>
  <w:style w:type="paragraph" w:customStyle="1" w:styleId="Point1">
    <w:name w:val="Point 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character" w:styleId="PageNumber">
    <w:name w:val="page number"/>
    <w:basedOn w:val="DefaultParagraphFont"/>
    <w:rsid w:val="006B5A42"/>
  </w:style>
  <w:style w:type="paragraph" w:styleId="TOC1">
    <w:name w:val="toc 1"/>
    <w:basedOn w:val="Normal"/>
    <w:next w:val="Normal"/>
    <w:autoRedefine/>
    <w:semiHidden/>
    <w:rsid w:val="006B5A42"/>
    <w:pPr>
      <w:spacing w:after="0" w:line="240" w:lineRule="auto"/>
    </w:pPr>
    <w:rPr>
      <w:rFonts w:ascii="Times New Roman" w:eastAsia="Times New Roman" w:hAnsi="Times New Roman" w:cs="Times New Roman"/>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w:basedOn w:val="Normal"/>
    <w:link w:val="BodyTextChar"/>
    <w:rsid w:val="006B5A42"/>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 Char1 Char,Char Char1, Char Char1, Char Char Char, Char Char Char Diagrama Diagrama Diagrama Diagrama Diagrama Char, Char Char Char Diagrama Diagrama Diagrama Diagrama Diagrama Diagrama Diagrama Diagrama Diagrama Diagrama  Char,bt Char"/>
    <w:basedOn w:val="DefaultParagraphFont"/>
    <w:link w:val="BodyText"/>
    <w:rsid w:val="006B5A42"/>
    <w:rPr>
      <w:rFonts w:ascii="Times New Roman" w:eastAsia="Times New Roman" w:hAnsi="Times New Roman" w:cs="Times New Roman"/>
      <w:sz w:val="24"/>
      <w:szCs w:val="24"/>
      <w:lang w:eastAsia="lt-LT"/>
    </w:rPr>
  </w:style>
  <w:style w:type="paragraph" w:customStyle="1" w:styleId="normaltableau">
    <w:name w:val="normal_tableau"/>
    <w:basedOn w:val="Normal"/>
    <w:rsid w:val="006B5A42"/>
    <w:pPr>
      <w:spacing w:before="120" w:after="120" w:line="240" w:lineRule="auto"/>
      <w:jc w:val="both"/>
    </w:pPr>
    <w:rPr>
      <w:rFonts w:ascii="Optima" w:eastAsia="Times New Roman" w:hAnsi="Optima" w:cs="Times New Roman"/>
      <w:szCs w:val="24"/>
      <w:lang w:val="en-GB"/>
    </w:rPr>
  </w:style>
  <w:style w:type="paragraph" w:customStyle="1" w:styleId="TEKSTAS">
    <w:name w:val="TEKSTAS"/>
    <w:basedOn w:val="Normal"/>
    <w:rsid w:val="006B5A42"/>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4"/>
      <w:lang w:val="en-GB"/>
    </w:rPr>
  </w:style>
  <w:style w:type="paragraph" w:customStyle="1" w:styleId="Regulartext">
    <w:name w:val="Regular text"/>
    <w:basedOn w:val="Normal"/>
    <w:rsid w:val="006B5A42"/>
    <w:pPr>
      <w:spacing w:before="120" w:after="120" w:line="240" w:lineRule="auto"/>
      <w:ind w:left="142"/>
      <w:jc w:val="both"/>
    </w:pPr>
    <w:rPr>
      <w:rFonts w:ascii="Verdana" w:eastAsia="Times New Roman" w:hAnsi="Verdana" w:cs="Times New Roman"/>
      <w:sz w:val="18"/>
      <w:szCs w:val="24"/>
    </w:rPr>
  </w:style>
  <w:style w:type="paragraph" w:styleId="BodyTextIndent">
    <w:name w:val="Body Text Indent"/>
    <w:basedOn w:val="Normal"/>
    <w:link w:val="BodyTextIndentChar"/>
    <w:rsid w:val="006B5A4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6B5A42"/>
    <w:rPr>
      <w:rFonts w:ascii="Times New Roman" w:eastAsia="Times New Roman" w:hAnsi="Times New Roman" w:cs="Times New Roman"/>
      <w:sz w:val="24"/>
      <w:szCs w:val="24"/>
    </w:rPr>
  </w:style>
  <w:style w:type="paragraph" w:customStyle="1" w:styleId="Paraas1">
    <w:name w:val="Parašas1"/>
    <w:basedOn w:val="Normal"/>
    <w:rsid w:val="006B5A42"/>
    <w:pPr>
      <w:spacing w:after="0" w:line="360" w:lineRule="auto"/>
      <w:jc w:val="both"/>
    </w:pPr>
    <w:rPr>
      <w:rFonts w:ascii="Arial Narrow" w:eastAsia="Times New Roman" w:hAnsi="Arial Narrow" w:cs="Times New Roman"/>
      <w:sz w:val="24"/>
      <w:szCs w:val="24"/>
    </w:rPr>
  </w:style>
  <w:style w:type="paragraph" w:styleId="BodyText2">
    <w:name w:val="Body Text 2"/>
    <w:basedOn w:val="Normal"/>
    <w:link w:val="BodyText2Char"/>
    <w:rsid w:val="006B5A4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6B5A42"/>
    <w:rPr>
      <w:rFonts w:ascii="Times New Roman" w:eastAsia="Times New Roman" w:hAnsi="Times New Roman" w:cs="Times New Roman"/>
      <w:sz w:val="24"/>
      <w:szCs w:val="24"/>
    </w:rPr>
  </w:style>
  <w:style w:type="paragraph" w:styleId="BodyTextIndent3">
    <w:name w:val="Body Text Indent 3"/>
    <w:basedOn w:val="Normal"/>
    <w:link w:val="BodyTextIndent3Char"/>
    <w:rsid w:val="006B5A4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B5A42"/>
    <w:rPr>
      <w:rFonts w:ascii="Times New Roman" w:eastAsia="Times New Roman" w:hAnsi="Times New Roman" w:cs="Times New Roman"/>
      <w:sz w:val="16"/>
      <w:szCs w:val="16"/>
    </w:rPr>
  </w:style>
  <w:style w:type="paragraph" w:styleId="BodyTextIndent2">
    <w:name w:val="Body Text Indent 2"/>
    <w:basedOn w:val="Normal"/>
    <w:link w:val="BodyTextIndent2Char"/>
    <w:rsid w:val="006B5A42"/>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B5A42"/>
    <w:rPr>
      <w:rFonts w:ascii="Times New Roman" w:eastAsia="Times New Roman" w:hAnsi="Times New Roman" w:cs="Times New Roman"/>
      <w:sz w:val="24"/>
      <w:szCs w:val="24"/>
    </w:rPr>
  </w:style>
  <w:style w:type="paragraph" w:customStyle="1" w:styleId="CharChar">
    <w:name w:val="Char Char"/>
    <w:basedOn w:val="Normal"/>
    <w:rsid w:val="006B5A42"/>
    <w:pPr>
      <w:spacing w:line="240" w:lineRule="exact"/>
    </w:pPr>
    <w:rPr>
      <w:rFonts w:ascii="Tahoma" w:eastAsia="Times New Roman" w:hAnsi="Tahoma" w:cs="Times New Roman"/>
      <w:sz w:val="20"/>
      <w:szCs w:val="24"/>
      <w:lang w:val="en-US"/>
    </w:rPr>
  </w:style>
  <w:style w:type="character" w:customStyle="1" w:styleId="CharChar13">
    <w:name w:val="Char Char13"/>
    <w:rsid w:val="006B5A42"/>
    <w:rPr>
      <w:sz w:val="24"/>
      <w:lang w:val="lt-LT" w:eastAsia="lt-LT" w:bidi="ar-SA"/>
    </w:rPr>
  </w:style>
  <w:style w:type="character" w:customStyle="1" w:styleId="CharChar11">
    <w:name w:val="Char Char11"/>
    <w:rsid w:val="006B5A42"/>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Normal"/>
    <w:rsid w:val="006B5A4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6B5A42"/>
    <w:pPr>
      <w:ind w:firstLine="0"/>
      <w:jc w:val="center"/>
    </w:pPr>
    <w:rPr>
      <w:color w:val="auto"/>
      <w:sz w:val="12"/>
      <w:szCs w:val="12"/>
    </w:rPr>
  </w:style>
  <w:style w:type="paragraph" w:customStyle="1" w:styleId="MAZAS">
    <w:name w:val="MAZAS"/>
    <w:rsid w:val="006B5A4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Emphasis">
    <w:name w:val="Emphasis"/>
    <w:qFormat/>
    <w:rsid w:val="006B5A42"/>
    <w:rPr>
      <w:b/>
      <w:bCs/>
      <w:i w:val="0"/>
      <w:iCs w:val="0"/>
    </w:rPr>
  </w:style>
  <w:style w:type="character" w:customStyle="1" w:styleId="BodyText3Char">
    <w:name w:val="Body Text 3 Char"/>
    <w:link w:val="BodyText3"/>
    <w:rsid w:val="006B5A42"/>
    <w:rPr>
      <w:rFonts w:ascii="Times New Roman" w:eastAsia="Times New Roman" w:hAnsi="Times New Roman" w:cs="Times New Roman"/>
      <w:sz w:val="16"/>
      <w:szCs w:val="16"/>
    </w:rPr>
  </w:style>
  <w:style w:type="paragraph" w:styleId="BodyText3">
    <w:name w:val="Body Text 3"/>
    <w:basedOn w:val="Normal"/>
    <w:link w:val="BodyText3Char"/>
    <w:unhideWhenUsed/>
    <w:rsid w:val="006B5A42"/>
    <w:pPr>
      <w:spacing w:after="120" w:line="240" w:lineRule="auto"/>
    </w:pPr>
    <w:rPr>
      <w:rFonts w:ascii="Times New Roman" w:eastAsia="Times New Roman" w:hAnsi="Times New Roman" w:cs="Times New Roman"/>
      <w:sz w:val="16"/>
      <w:szCs w:val="16"/>
    </w:rPr>
  </w:style>
  <w:style w:type="character" w:customStyle="1" w:styleId="BodyText3Char1">
    <w:name w:val="Body Text 3 Char1"/>
    <w:basedOn w:val="DefaultParagraphFont"/>
    <w:uiPriority w:val="99"/>
    <w:semiHidden/>
    <w:rsid w:val="006B5A42"/>
    <w:rPr>
      <w:sz w:val="16"/>
      <w:szCs w:val="16"/>
    </w:rPr>
  </w:style>
  <w:style w:type="character" w:customStyle="1" w:styleId="Pagrindinistekstas3Diagrama1">
    <w:name w:val="Pagrindinis tekstas 3 Diagrama1"/>
    <w:basedOn w:val="DefaultParagraphFont"/>
    <w:uiPriority w:val="99"/>
    <w:semiHidden/>
    <w:rsid w:val="006B5A42"/>
    <w:rPr>
      <w:rFonts w:ascii="Times New Roman" w:eastAsia="Times New Roman" w:hAnsi="Times New Roman" w:cs="Times New Roman"/>
      <w:sz w:val="16"/>
      <w:szCs w:val="16"/>
    </w:rPr>
  </w:style>
  <w:style w:type="paragraph" w:styleId="TOAHeading">
    <w:name w:val="toa heading"/>
    <w:basedOn w:val="Normal"/>
    <w:next w:val="Normal"/>
    <w:rsid w:val="006B5A42"/>
    <w:pPr>
      <w:spacing w:before="120" w:after="240" w:line="240" w:lineRule="auto"/>
      <w:jc w:val="both"/>
    </w:pPr>
    <w:rPr>
      <w:rFonts w:ascii="Arial" w:eastAsia="Times New Roman" w:hAnsi="Arial" w:cs="Times New Roman"/>
      <w:b/>
      <w:sz w:val="20"/>
      <w:szCs w:val="24"/>
      <w:lang w:val="en-GB"/>
    </w:rPr>
  </w:style>
  <w:style w:type="paragraph" w:styleId="PlainText">
    <w:name w:val="Plain Text"/>
    <w:basedOn w:val="Normal"/>
    <w:link w:val="PlainTextChar"/>
    <w:rsid w:val="006B5A42"/>
    <w:pPr>
      <w:spacing w:after="0" w:line="240" w:lineRule="auto"/>
    </w:pPr>
    <w:rPr>
      <w:rFonts w:ascii="Courier New" w:eastAsia="Calibri" w:hAnsi="Courier New" w:cs="Times New Roman"/>
      <w:sz w:val="24"/>
      <w:szCs w:val="24"/>
    </w:rPr>
  </w:style>
  <w:style w:type="character" w:customStyle="1" w:styleId="PlainTextChar">
    <w:name w:val="Plain Text Char"/>
    <w:basedOn w:val="DefaultParagraphFont"/>
    <w:link w:val="PlainText"/>
    <w:rsid w:val="006B5A42"/>
    <w:rPr>
      <w:rFonts w:ascii="Courier New" w:eastAsia="Calibri" w:hAnsi="Courier New" w:cs="Times New Roman"/>
      <w:sz w:val="24"/>
      <w:szCs w:val="24"/>
    </w:rPr>
  </w:style>
  <w:style w:type="paragraph" w:customStyle="1" w:styleId="DiagramaDiagramaDiagramaDiagramaCharDiagrama">
    <w:name w:val="Diagrama Diagrama Diagrama Diagrama Char Diagrama"/>
    <w:basedOn w:val="Normal"/>
    <w:semiHidden/>
    <w:rsid w:val="006B5A42"/>
    <w:pPr>
      <w:spacing w:line="240" w:lineRule="exact"/>
    </w:pPr>
    <w:rPr>
      <w:rFonts w:ascii="Verdana" w:eastAsia="Times New Roman" w:hAnsi="Verdana" w:cs="Verdana"/>
      <w:sz w:val="20"/>
      <w:szCs w:val="24"/>
      <w:lang w:eastAsia="lt-LT"/>
    </w:rPr>
  </w:style>
  <w:style w:type="paragraph" w:customStyle="1" w:styleId="Sraopastraipa1">
    <w:name w:val="Sąrašo pastraipa1"/>
    <w:basedOn w:val="Normal"/>
    <w:qFormat/>
    <w:rsid w:val="006B5A42"/>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modPunktai">
    <w:name w:val="mod: Punktai"/>
    <w:basedOn w:val="Heading2"/>
    <w:rsid w:val="006B5A42"/>
    <w:pPr>
      <w:widowControl w:val="0"/>
      <w:numPr>
        <w:ilvl w:val="0"/>
        <w:numId w:val="5"/>
      </w:numPr>
      <w:spacing w:line="360" w:lineRule="auto"/>
    </w:pPr>
    <w:rPr>
      <w:bCs/>
      <w:iCs/>
      <w:lang w:eastAsia="en-US"/>
    </w:rPr>
  </w:style>
  <w:style w:type="paragraph" w:customStyle="1" w:styleId="MPapunktis1lygis">
    <w:name w:val="M. Papunktis 1 lygis"/>
    <w:basedOn w:val="modPunktai"/>
    <w:rsid w:val="006B5A42"/>
    <w:pPr>
      <w:numPr>
        <w:ilvl w:val="1"/>
      </w:numPr>
      <w:tabs>
        <w:tab w:val="left" w:pos="1276"/>
      </w:tabs>
    </w:pPr>
  </w:style>
  <w:style w:type="paragraph" w:customStyle="1" w:styleId="BodyText20">
    <w:name w:val="Body Text2"/>
    <w:rsid w:val="006B5A4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lainTextChar1">
    <w:name w:val="Plain Text Char1"/>
    <w:semiHidden/>
    <w:locked/>
    <w:rsid w:val="006B5A42"/>
    <w:rPr>
      <w:rFonts w:ascii="Courier New" w:hAnsi="Courier New"/>
    </w:rPr>
  </w:style>
  <w:style w:type="character" w:customStyle="1" w:styleId="BalloonTextChar1">
    <w:name w:val="Balloon Text Char1"/>
    <w:semiHidden/>
    <w:locked/>
    <w:rsid w:val="006B5A42"/>
    <w:rPr>
      <w:rFonts w:ascii="Tahoma" w:hAnsi="Tahoma"/>
      <w:sz w:val="16"/>
      <w:szCs w:val="16"/>
    </w:rPr>
  </w:style>
  <w:style w:type="character" w:customStyle="1" w:styleId="tblrowlbl1">
    <w:name w:val="tblrowlbl1"/>
    <w:rsid w:val="006B5A42"/>
    <w:rPr>
      <w:rFonts w:ascii="Arial" w:hAnsi="Arial" w:cs="Arial" w:hint="default"/>
      <w:b/>
      <w:bCs/>
      <w:color w:val="000000"/>
      <w:sz w:val="18"/>
      <w:szCs w:val="18"/>
      <w:shd w:val="clear" w:color="auto" w:fill="FFFFFF"/>
    </w:rPr>
  </w:style>
  <w:style w:type="character" w:customStyle="1" w:styleId="parahead1">
    <w:name w:val="parahead1"/>
    <w:rsid w:val="006B5A42"/>
    <w:rPr>
      <w:rFonts w:ascii="Verdana" w:hAnsi="Verdana" w:hint="default"/>
      <w:b/>
      <w:bCs/>
      <w:color w:val="000000"/>
      <w:sz w:val="17"/>
      <w:szCs w:val="17"/>
    </w:rPr>
  </w:style>
  <w:style w:type="paragraph" w:customStyle="1" w:styleId="bodytext0">
    <w:name w:val="bodytext"/>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 CENTR"/>
    <w:basedOn w:val="BodyText20"/>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Normal"/>
    <w:rsid w:val="006B5A42"/>
    <w:pPr>
      <w:numPr>
        <w:numId w:val="6"/>
      </w:numPr>
      <w:spacing w:after="0" w:line="240" w:lineRule="auto"/>
    </w:pPr>
    <w:rPr>
      <w:rFonts w:ascii="Times New Roman" w:eastAsia="Times New Roman" w:hAnsi="Times New Roman" w:cs="Times New Roman"/>
      <w:sz w:val="24"/>
      <w:szCs w:val="24"/>
      <w:lang w:eastAsia="lt-LT"/>
    </w:rPr>
  </w:style>
  <w:style w:type="paragraph" w:customStyle="1" w:styleId="Papunktis">
    <w:name w:val="Papunktis"/>
    <w:basedOn w:val="Normal"/>
    <w:rsid w:val="006B5A42"/>
    <w:pPr>
      <w:numPr>
        <w:ilvl w:val="1"/>
        <w:numId w:val="6"/>
      </w:numPr>
      <w:spacing w:after="0" w:line="240" w:lineRule="auto"/>
    </w:pPr>
    <w:rPr>
      <w:rFonts w:ascii="Times New Roman" w:eastAsia="Times New Roman" w:hAnsi="Times New Roman" w:cs="Times New Roman"/>
      <w:sz w:val="24"/>
      <w:szCs w:val="24"/>
      <w:lang w:eastAsia="lt-LT"/>
    </w:rPr>
  </w:style>
  <w:style w:type="paragraph" w:customStyle="1" w:styleId="Papunkiopapunktis">
    <w:name w:val="Papunkčio papunktis"/>
    <w:basedOn w:val="Normal"/>
    <w:rsid w:val="006B5A42"/>
    <w:pPr>
      <w:numPr>
        <w:ilvl w:val="2"/>
        <w:numId w:val="6"/>
      </w:numPr>
      <w:spacing w:after="0" w:line="240" w:lineRule="auto"/>
    </w:pPr>
    <w:rPr>
      <w:rFonts w:ascii="Times New Roman" w:eastAsia="Times New Roman" w:hAnsi="Times New Roman" w:cs="Times New Roman"/>
      <w:sz w:val="24"/>
      <w:szCs w:val="24"/>
      <w:lang w:eastAsia="lt-LT"/>
    </w:rPr>
  </w:style>
  <w:style w:type="paragraph" w:customStyle="1" w:styleId="DiagramaChar">
    <w:name w:val="Diagrama Char"/>
    <w:basedOn w:val="Normal"/>
    <w:rsid w:val="006B5A42"/>
    <w:pPr>
      <w:spacing w:line="240" w:lineRule="exact"/>
    </w:pPr>
    <w:rPr>
      <w:rFonts w:ascii="Tahoma" w:eastAsia="Times New Roman" w:hAnsi="Tahoma" w:cs="Times New Roman"/>
      <w:sz w:val="20"/>
      <w:szCs w:val="20"/>
      <w:lang w:val="en-US"/>
    </w:rPr>
  </w:style>
  <w:style w:type="character" w:customStyle="1" w:styleId="a11red15">
    <w:name w:val="a11_red15"/>
    <w:basedOn w:val="DefaultParagraphFont"/>
    <w:rsid w:val="006B5A42"/>
  </w:style>
  <w:style w:type="paragraph" w:styleId="Subtitle">
    <w:name w:val="Subtitle"/>
    <w:basedOn w:val="Normal"/>
    <w:link w:val="SubtitleChar"/>
    <w:qFormat/>
    <w:rsid w:val="006B5A42"/>
    <w:pPr>
      <w:spacing w:after="0" w:line="36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6B5A42"/>
    <w:rPr>
      <w:rFonts w:ascii="Times New Roman" w:eastAsia="Times New Roman" w:hAnsi="Times New Roman" w:cs="Times New Roman"/>
      <w:b/>
      <w:bCs/>
      <w:sz w:val="24"/>
      <w:szCs w:val="24"/>
    </w:rPr>
  </w:style>
  <w:style w:type="paragraph" w:customStyle="1" w:styleId="TableHeading">
    <w:name w:val="Table Heading"/>
    <w:basedOn w:val="Normal"/>
    <w:rsid w:val="006B5A42"/>
    <w:pPr>
      <w:keepLines/>
      <w:spacing w:before="120" w:after="120" w:line="240" w:lineRule="auto"/>
    </w:pPr>
    <w:rPr>
      <w:rFonts w:ascii="Book Antiqua" w:eastAsia="Times New Roman" w:hAnsi="Book Antiqua" w:cs="Times New Roman"/>
      <w:b/>
      <w:sz w:val="16"/>
      <w:szCs w:val="20"/>
      <w:lang w:val="en-US"/>
    </w:rPr>
  </w:style>
  <w:style w:type="paragraph" w:customStyle="1" w:styleId="point10">
    <w:name w:val="point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clearformat">
    <w:name w:val="clear format"/>
    <w:basedOn w:val="Normal"/>
    <w:rsid w:val="006B5A42"/>
    <w:pPr>
      <w:shd w:val="clear" w:color="auto" w:fill="FFFFFF"/>
      <w:spacing w:after="0" w:line="264" w:lineRule="exact"/>
      <w:ind w:left="5" w:firstLine="10"/>
    </w:pPr>
    <w:rPr>
      <w:rFonts w:ascii="Times New Roman" w:eastAsia="Times New Roman" w:hAnsi="Times New Roman" w:cs="Times New Roman"/>
      <w:b/>
      <w:color w:val="000000"/>
      <w:sz w:val="20"/>
      <w:szCs w:val="20"/>
    </w:rPr>
  </w:style>
  <w:style w:type="paragraph" w:customStyle="1" w:styleId="Style1">
    <w:name w:val="Style1"/>
    <w:basedOn w:val="Normal"/>
    <w:link w:val="Style1Char"/>
    <w:qFormat/>
    <w:rsid w:val="006B5A42"/>
    <w:pPr>
      <w:numPr>
        <w:ilvl w:val="2"/>
        <w:numId w:val="7"/>
      </w:numPr>
      <w:tabs>
        <w:tab w:val="left" w:pos="1134"/>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rPr>
  </w:style>
  <w:style w:type="character" w:customStyle="1" w:styleId="Style1Char">
    <w:name w:val="Style1 Char"/>
    <w:link w:val="Style1"/>
    <w:rsid w:val="006B5A42"/>
    <w:rPr>
      <w:rFonts w:ascii="Times New Roman" w:eastAsia="Times New Roman" w:hAnsi="Times New Roman" w:cs="Times New Roman"/>
      <w:sz w:val="24"/>
      <w:szCs w:val="24"/>
    </w:rPr>
  </w:style>
  <w:style w:type="paragraph" w:customStyle="1" w:styleId="Style2">
    <w:name w:val="Style2"/>
    <w:basedOn w:val="Style1"/>
    <w:link w:val="Style2Char"/>
    <w:qFormat/>
    <w:rsid w:val="006B5A42"/>
    <w:pPr>
      <w:numPr>
        <w:ilvl w:val="0"/>
        <w:numId w:val="0"/>
      </w:numPr>
      <w:tabs>
        <w:tab w:val="clear" w:pos="1134"/>
        <w:tab w:val="left" w:pos="1701"/>
      </w:tabs>
      <w:ind w:left="1571" w:hanging="720"/>
    </w:pPr>
  </w:style>
  <w:style w:type="character" w:customStyle="1" w:styleId="Style2Char">
    <w:name w:val="Style2 Char"/>
    <w:basedOn w:val="Style1Char"/>
    <w:link w:val="Style2"/>
    <w:rsid w:val="006B5A42"/>
    <w:rPr>
      <w:rFonts w:ascii="Times New Roman" w:eastAsia="Times New Roman" w:hAnsi="Times New Roman" w:cs="Times New Roman"/>
      <w:sz w:val="24"/>
      <w:szCs w:val="24"/>
    </w:rPr>
  </w:style>
  <w:style w:type="paragraph" w:customStyle="1" w:styleId="Style3">
    <w:name w:val="Style3"/>
    <w:basedOn w:val="Normal"/>
    <w:qFormat/>
    <w:rsid w:val="006B5A42"/>
    <w:pPr>
      <w:numPr>
        <w:ilvl w:val="4"/>
        <w:numId w:val="7"/>
      </w:numPr>
      <w:tabs>
        <w:tab w:val="left" w:pos="1985"/>
      </w:tabs>
      <w:spacing w:after="0" w:line="360" w:lineRule="auto"/>
      <w:jc w:val="both"/>
    </w:pPr>
    <w:rPr>
      <w:rFonts w:ascii="Times New Roman" w:eastAsia="Times New Roman" w:hAnsi="Times New Roman" w:cs="Times New Roman"/>
      <w:sz w:val="24"/>
      <w:szCs w:val="20"/>
    </w:rPr>
  </w:style>
  <w:style w:type="character" w:styleId="Strong">
    <w:name w:val="Strong"/>
    <w:qFormat/>
    <w:rsid w:val="006B5A42"/>
    <w:rPr>
      <w:b/>
      <w:bCs/>
    </w:rPr>
  </w:style>
  <w:style w:type="character" w:customStyle="1" w:styleId="apple-converted-space">
    <w:name w:val="apple-converted-space"/>
    <w:basedOn w:val="DefaultParagraphFont"/>
    <w:rsid w:val="006B5A42"/>
  </w:style>
  <w:style w:type="character" w:customStyle="1" w:styleId="zinlist1">
    <w:name w:val="zin_list1"/>
    <w:basedOn w:val="DefaultParagraphFont"/>
    <w:rsid w:val="006B5A42"/>
    <w:rPr>
      <w:i/>
      <w:iCs/>
      <w:sz w:val="17"/>
      <w:szCs w:val="17"/>
    </w:rPr>
  </w:style>
  <w:style w:type="paragraph" w:customStyle="1" w:styleId="ListParagraph1">
    <w:name w:val="List Paragraph1"/>
    <w:basedOn w:val="Normal"/>
    <w:link w:val="ListParagraphChar"/>
    <w:qFormat/>
    <w:rsid w:val="006B5A42"/>
    <w:pPr>
      <w:spacing w:after="200" w:line="276" w:lineRule="auto"/>
      <w:ind w:left="720"/>
    </w:pPr>
    <w:rPr>
      <w:rFonts w:ascii="Calibri" w:eastAsia="Times New Roman" w:hAnsi="Calibri" w:cs="Times New Roman"/>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1 Char,Bullet Char"/>
    <w:link w:val="ListParagraph1"/>
    <w:qFormat/>
    <w:rsid w:val="006B5A42"/>
    <w:rPr>
      <w:rFonts w:ascii="Calibri" w:eastAsia="Times New Roman" w:hAnsi="Calibri" w:cs="Times New Roman"/>
    </w:rPr>
  </w:style>
  <w:style w:type="character" w:customStyle="1" w:styleId="ListParagraphChar1">
    <w:name w:val="List Paragraph Char1"/>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6B5A42"/>
  </w:style>
  <w:style w:type="character" w:customStyle="1" w:styleId="t198">
    <w:name w:val="t198"/>
    <w:basedOn w:val="DefaultParagraphFont"/>
    <w:rsid w:val="006B5A42"/>
  </w:style>
  <w:style w:type="character" w:customStyle="1" w:styleId="t199">
    <w:name w:val="t199"/>
    <w:basedOn w:val="DefaultParagraphFont"/>
    <w:rsid w:val="006B5A42"/>
  </w:style>
  <w:style w:type="paragraph" w:customStyle="1" w:styleId="Revision1">
    <w:name w:val="Revision1"/>
    <w:hidden/>
    <w:uiPriority w:val="99"/>
    <w:semiHidden/>
    <w:rsid w:val="006B5A42"/>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6B5A42"/>
    <w:rPr>
      <w:rFonts w:ascii="Courier New" w:hAnsi="Courier New" w:cs="Courier New"/>
      <w:lang w:eastAsia="en-US"/>
    </w:rPr>
  </w:style>
  <w:style w:type="paragraph" w:customStyle="1" w:styleId="Antratslygos">
    <w:name w:val="Antraštė sąlygos"/>
    <w:basedOn w:val="Heading1"/>
    <w:uiPriority w:val="99"/>
    <w:rsid w:val="006B5A42"/>
    <w:pPr>
      <w:numPr>
        <w:numId w:val="9"/>
      </w:numPr>
      <w:tabs>
        <w:tab w:val="left" w:pos="851"/>
        <w:tab w:val="left" w:pos="993"/>
        <w:tab w:val="left" w:pos="1134"/>
      </w:tabs>
      <w:spacing w:before="240" w:after="240"/>
    </w:pPr>
    <w:rPr>
      <w:b/>
      <w:sz w:val="24"/>
    </w:rPr>
  </w:style>
  <w:style w:type="numbering" w:customStyle="1" w:styleId="Gutgut">
    <w:name w:val="Gut gut"/>
    <w:rsid w:val="006B5A42"/>
    <w:pPr>
      <w:numPr>
        <w:numId w:val="8"/>
      </w:numPr>
    </w:pPr>
  </w:style>
  <w:style w:type="paragraph" w:customStyle="1" w:styleId="Pagrindinistekstas2">
    <w:name w:val="Pagrindinis tekstas2"/>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6B5A42"/>
    <w:pPr>
      <w:numPr>
        <w:numId w:val="10"/>
      </w:numPr>
    </w:pPr>
  </w:style>
  <w:style w:type="character" w:customStyle="1" w:styleId="HSPunktaiChar1">
    <w:name w:val="HSPunktai Char1"/>
    <w:link w:val="HSPunktai"/>
    <w:locked/>
    <w:rsid w:val="006B5A42"/>
    <w:rPr>
      <w:lang w:eastAsia="lt-LT"/>
    </w:rPr>
  </w:style>
  <w:style w:type="paragraph" w:customStyle="1" w:styleId="HSPunktai">
    <w:name w:val="HSPunktai"/>
    <w:basedOn w:val="Normal"/>
    <w:link w:val="HSPunktaiChar1"/>
    <w:qFormat/>
    <w:rsid w:val="006B5A42"/>
    <w:pPr>
      <w:numPr>
        <w:numId w:val="11"/>
      </w:numPr>
      <w:spacing w:after="0" w:line="360" w:lineRule="auto"/>
      <w:contextualSpacing/>
      <w:jc w:val="both"/>
    </w:pPr>
    <w:rPr>
      <w:lang w:eastAsia="lt-LT"/>
    </w:rPr>
  </w:style>
  <w:style w:type="paragraph" w:customStyle="1" w:styleId="Punktai1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customStyle="1" w:styleId="Typewriter">
    <w:name w:val="Typewriter"/>
    <w:rsid w:val="006B5A42"/>
    <w:rPr>
      <w:rFonts w:ascii="Courier New" w:hAnsi="Courier New" w:cs="Courier New" w:hint="default"/>
      <w:sz w:val="20"/>
      <w:szCs w:val="20"/>
    </w:rPr>
  </w:style>
  <w:style w:type="paragraph" w:customStyle="1" w:styleId="Style">
    <w:name w:val="Style"/>
    <w:rsid w:val="006B5A42"/>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e">
    <w:name w:val="HTML Cite"/>
    <w:basedOn w:val="DefaultParagraphFont"/>
    <w:uiPriority w:val="99"/>
    <w:semiHidden/>
    <w:unhideWhenUsed/>
    <w:rsid w:val="006B5A42"/>
    <w:rPr>
      <w:i/>
      <w:iCs/>
    </w:rPr>
  </w:style>
  <w:style w:type="paragraph" w:customStyle="1" w:styleId="v-title">
    <w:name w:val="v-title"/>
    <w:basedOn w:val="Normal"/>
    <w:rsid w:val="006B5A42"/>
    <w:pPr>
      <w:spacing w:after="150" w:line="240" w:lineRule="auto"/>
    </w:pPr>
    <w:rPr>
      <w:rFonts w:ascii="Times New Roman" w:eastAsia="Times New Roman" w:hAnsi="Times New Roman" w:cs="Times New Roman"/>
      <w:sz w:val="24"/>
      <w:szCs w:val="24"/>
      <w:lang w:eastAsia="lt-LT"/>
    </w:rPr>
  </w:style>
  <w:style w:type="character" w:customStyle="1" w:styleId="A0">
    <w:name w:val="A0"/>
    <w:uiPriority w:val="99"/>
    <w:rsid w:val="006B5A42"/>
    <w:rPr>
      <w:color w:val="000000"/>
      <w:sz w:val="20"/>
      <w:szCs w:val="20"/>
    </w:rPr>
  </w:style>
  <w:style w:type="table" w:customStyle="1" w:styleId="SmartTextTable1">
    <w:name w:val="Smart Text Table1"/>
    <w:basedOn w:val="TableNormal"/>
    <w:next w:val="TableGrid"/>
    <w:uiPriority w:val="39"/>
    <w:rsid w:val="006B5A42"/>
    <w:pPr>
      <w:spacing w:after="0" w:line="240" w:lineRule="auto"/>
    </w:pPr>
    <w:rPr>
      <w:rFonts w:ascii="Times New Roman" w:eastAsia="Times New Roman" w:hAnsi="Times New Roman" w:cs="Times New Roman"/>
      <w:sz w:val="20"/>
      <w:szCs w:val="20"/>
    </w:rPr>
    <w:tblPr>
      <w:tblInd w:w="0" w:type="nil"/>
    </w:tblPr>
  </w:style>
  <w:style w:type="character" w:customStyle="1" w:styleId="BodytextDiagrama">
    <w:name w:val="Body text Diagrama"/>
    <w:rsid w:val="006B5A42"/>
    <w:rPr>
      <w:rFonts w:ascii="TimesLT" w:eastAsia="Times New Roman" w:hAnsi="TimesLT" w:cs="Times New Roman"/>
      <w:sz w:val="20"/>
      <w:szCs w:val="20"/>
      <w:lang w:val="en-US"/>
    </w:rPr>
  </w:style>
  <w:style w:type="character" w:customStyle="1" w:styleId="t104">
    <w:name w:val="t104"/>
    <w:basedOn w:val="DefaultParagraphFont"/>
    <w:rsid w:val="006B5A42"/>
  </w:style>
  <w:style w:type="character" w:customStyle="1" w:styleId="t105">
    <w:name w:val="t105"/>
    <w:basedOn w:val="DefaultParagraphFont"/>
    <w:rsid w:val="006B5A42"/>
  </w:style>
  <w:style w:type="character" w:customStyle="1" w:styleId="t106">
    <w:name w:val="t106"/>
    <w:basedOn w:val="DefaultParagraphFont"/>
    <w:rsid w:val="006B5A42"/>
  </w:style>
  <w:style w:type="character" w:customStyle="1" w:styleId="hyperlink0">
    <w:name w:val="hyperlink_0"/>
    <w:basedOn w:val="DefaultParagraphFont"/>
    <w:rsid w:val="006B5A42"/>
  </w:style>
  <w:style w:type="paragraph" w:customStyle="1" w:styleId="prastasis1">
    <w:name w:val="Įprastasis1"/>
    <w:rsid w:val="006B5A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Normal"/>
    <w:link w:val="2lygisChar"/>
    <w:rsid w:val="006B5A42"/>
    <w:pPr>
      <w:keepNext/>
      <w:spacing w:before="120" w:after="120" w:line="276" w:lineRule="auto"/>
      <w:ind w:firstLine="851"/>
      <w:jc w:val="both"/>
      <w:outlineLvl w:val="1"/>
    </w:pPr>
    <w:rPr>
      <w:rFonts w:ascii="Times New Roman" w:eastAsia="SimSun" w:hAnsi="Times New Roman" w:cs="Times New Roman"/>
      <w:b/>
      <w:kern w:val="12"/>
    </w:rPr>
  </w:style>
  <w:style w:type="character" w:customStyle="1" w:styleId="2lygisChar">
    <w:name w:val="_2 lygis Char"/>
    <w:basedOn w:val="DefaultParagraphFont"/>
    <w:link w:val="2lygis"/>
    <w:rsid w:val="006B5A42"/>
    <w:rPr>
      <w:rFonts w:ascii="Times New Roman" w:eastAsia="SimSun" w:hAnsi="Times New Roman" w:cs="Times New Roman"/>
      <w:b/>
      <w:kern w:val="12"/>
    </w:rPr>
  </w:style>
  <w:style w:type="paragraph" w:customStyle="1" w:styleId="heading10">
    <w:name w:val="heading 10"/>
    <w:basedOn w:val="Normal"/>
    <w:link w:val="Heading1Diagrama"/>
    <w:qFormat/>
    <w:rsid w:val="006B5A42"/>
    <w:pPr>
      <w:spacing w:after="200" w:line="276" w:lineRule="auto"/>
    </w:pPr>
    <w:rPr>
      <w:rFonts w:ascii="Times New Roman" w:hAnsi="Times New Roman" w:cs="Times New Roman"/>
      <w:b/>
      <w:sz w:val="24"/>
      <w:szCs w:val="24"/>
    </w:rPr>
  </w:style>
  <w:style w:type="character" w:customStyle="1" w:styleId="Heading1Diagrama">
    <w:name w:val="Heading1 Diagrama"/>
    <w:basedOn w:val="DefaultParagraphFont"/>
    <w:link w:val="heading10"/>
    <w:rsid w:val="006B5A42"/>
    <w:rPr>
      <w:rFonts w:ascii="Times New Roman" w:hAnsi="Times New Roman" w:cs="Times New Roman"/>
      <w:b/>
      <w:sz w:val="24"/>
      <w:szCs w:val="24"/>
    </w:rPr>
  </w:style>
  <w:style w:type="paragraph" w:customStyle="1" w:styleId="Body2">
    <w:name w:val="Body 2"/>
    <w:rsid w:val="006B5A42"/>
    <w:pPr>
      <w:suppressAutoHyphens/>
      <w:spacing w:after="40" w:line="240" w:lineRule="auto"/>
      <w:jc w:val="both"/>
    </w:pPr>
    <w:rPr>
      <w:rFonts w:ascii="Times New Roman" w:eastAsia="Arial Unicode MS" w:hAnsi="Times New Roman" w:cs="Arial Unicode MS"/>
      <w:color w:val="000000"/>
      <w:lang w:val="en-US" w:eastAsia="lt-LT"/>
    </w:rPr>
  </w:style>
  <w:style w:type="paragraph" w:styleId="NoSpacing">
    <w:name w:val="No Spacing"/>
    <w:uiPriority w:val="1"/>
    <w:qFormat/>
    <w:rsid w:val="006B5A42"/>
    <w:pPr>
      <w:spacing w:after="0" w:line="240" w:lineRule="auto"/>
    </w:pPr>
    <w:rPr>
      <w:rFonts w:ascii="Times New Roman" w:eastAsia="Times New Roman" w:hAnsi="Times New Roman" w:cs="Times New Roman"/>
      <w:sz w:val="24"/>
      <w:szCs w:val="20"/>
    </w:rPr>
  </w:style>
  <w:style w:type="paragraph" w:customStyle="1" w:styleId="1lygis">
    <w:name w:val="_1 lygis"/>
    <w:basedOn w:val="Normal"/>
    <w:rsid w:val="006B5A42"/>
    <w:pPr>
      <w:numPr>
        <w:numId w:val="12"/>
      </w:numPr>
      <w:spacing w:before="60" w:after="60" w:line="240" w:lineRule="auto"/>
      <w:jc w:val="both"/>
    </w:pPr>
    <w:rPr>
      <w:rFonts w:ascii="Times New Roman" w:eastAsia="Times New Roman" w:hAnsi="Times New Roman" w:cs="Times New Roman"/>
      <w:sz w:val="24"/>
      <w:szCs w:val="24"/>
      <w:lang w:eastAsia="lt-LT"/>
    </w:rPr>
  </w:style>
  <w:style w:type="paragraph" w:customStyle="1" w:styleId="body20">
    <w:name w:val="body2"/>
    <w:basedOn w:val="Normal"/>
    <w:rsid w:val="006B5A42"/>
    <w:pPr>
      <w:spacing w:before="204" w:after="204" w:line="240" w:lineRule="auto"/>
    </w:pPr>
    <w:rPr>
      <w:rFonts w:ascii="Times New Roman" w:eastAsia="Times New Roman" w:hAnsi="Times New Roman" w:cs="Times New Roman"/>
      <w:sz w:val="24"/>
      <w:szCs w:val="24"/>
      <w:lang w:eastAsia="lt-LT"/>
    </w:rPr>
  </w:style>
  <w:style w:type="character" w:customStyle="1" w:styleId="t595">
    <w:name w:val="t595"/>
    <w:basedOn w:val="DefaultParagraphFont"/>
    <w:rsid w:val="006B5A42"/>
  </w:style>
  <w:style w:type="character" w:customStyle="1" w:styleId="t596">
    <w:name w:val="t596"/>
    <w:basedOn w:val="DefaultParagraphFont"/>
    <w:rsid w:val="006B5A42"/>
  </w:style>
  <w:style w:type="character" w:customStyle="1" w:styleId="t597">
    <w:name w:val="t597"/>
    <w:basedOn w:val="DefaultParagraphFont"/>
    <w:rsid w:val="006B5A42"/>
  </w:style>
  <w:style w:type="character" w:customStyle="1" w:styleId="t598">
    <w:name w:val="t598"/>
    <w:basedOn w:val="DefaultParagraphFont"/>
    <w:rsid w:val="006B5A42"/>
  </w:style>
  <w:style w:type="character" w:customStyle="1" w:styleId="t599">
    <w:name w:val="t599"/>
    <w:basedOn w:val="DefaultParagraphFont"/>
    <w:rsid w:val="006B5A42"/>
  </w:style>
  <w:style w:type="character" w:customStyle="1" w:styleId="t600">
    <w:name w:val="t600"/>
    <w:basedOn w:val="DefaultParagraphFont"/>
    <w:rsid w:val="006B5A42"/>
  </w:style>
  <w:style w:type="character" w:customStyle="1" w:styleId="t601">
    <w:name w:val="t601"/>
    <w:basedOn w:val="DefaultParagraphFont"/>
    <w:rsid w:val="006B5A42"/>
  </w:style>
  <w:style w:type="character" w:customStyle="1" w:styleId="t602">
    <w:name w:val="t602"/>
    <w:basedOn w:val="DefaultParagraphFont"/>
    <w:rsid w:val="006B5A42"/>
  </w:style>
  <w:style w:type="character" w:customStyle="1" w:styleId="t603">
    <w:name w:val="t603"/>
    <w:basedOn w:val="DefaultParagraphFont"/>
    <w:rsid w:val="006B5A42"/>
  </w:style>
  <w:style w:type="character" w:customStyle="1" w:styleId="t604">
    <w:name w:val="t604"/>
    <w:basedOn w:val="DefaultParagraphFont"/>
    <w:rsid w:val="006B5A42"/>
  </w:style>
  <w:style w:type="character" w:customStyle="1" w:styleId="t605">
    <w:name w:val="t605"/>
    <w:basedOn w:val="DefaultParagraphFont"/>
    <w:rsid w:val="006B5A42"/>
  </w:style>
  <w:style w:type="character" w:customStyle="1" w:styleId="t606">
    <w:name w:val="t606"/>
    <w:basedOn w:val="DefaultParagraphFont"/>
    <w:rsid w:val="006B5A42"/>
  </w:style>
  <w:style w:type="character" w:customStyle="1" w:styleId="t607">
    <w:name w:val="t607"/>
    <w:basedOn w:val="DefaultParagraphFont"/>
    <w:rsid w:val="006B5A42"/>
  </w:style>
  <w:style w:type="character" w:customStyle="1" w:styleId="t608">
    <w:name w:val="t608"/>
    <w:basedOn w:val="DefaultParagraphFont"/>
    <w:rsid w:val="006B5A42"/>
  </w:style>
  <w:style w:type="character" w:customStyle="1" w:styleId="t609">
    <w:name w:val="t609"/>
    <w:basedOn w:val="DefaultParagraphFont"/>
    <w:rsid w:val="006B5A42"/>
  </w:style>
  <w:style w:type="character" w:customStyle="1" w:styleId="t610">
    <w:name w:val="t610"/>
    <w:basedOn w:val="DefaultParagraphFont"/>
    <w:rsid w:val="006B5A42"/>
  </w:style>
  <w:style w:type="character" w:customStyle="1" w:styleId="t611">
    <w:name w:val="t611"/>
    <w:basedOn w:val="DefaultParagraphFont"/>
    <w:rsid w:val="006B5A42"/>
  </w:style>
  <w:style w:type="character" w:customStyle="1" w:styleId="t612">
    <w:name w:val="t612"/>
    <w:basedOn w:val="DefaultParagraphFont"/>
    <w:rsid w:val="006B5A42"/>
  </w:style>
  <w:style w:type="character" w:customStyle="1" w:styleId="t613">
    <w:name w:val="t613"/>
    <w:basedOn w:val="DefaultParagraphFont"/>
    <w:rsid w:val="006B5A42"/>
  </w:style>
  <w:style w:type="character" w:customStyle="1" w:styleId="t614">
    <w:name w:val="t614"/>
    <w:basedOn w:val="DefaultParagraphFont"/>
    <w:rsid w:val="006B5A42"/>
  </w:style>
  <w:style w:type="character" w:customStyle="1" w:styleId="t615">
    <w:name w:val="t615"/>
    <w:basedOn w:val="DefaultParagraphFont"/>
    <w:rsid w:val="006B5A42"/>
  </w:style>
  <w:style w:type="character" w:customStyle="1" w:styleId="t616">
    <w:name w:val="t616"/>
    <w:basedOn w:val="DefaultParagraphFont"/>
    <w:rsid w:val="006B5A42"/>
  </w:style>
  <w:style w:type="character" w:customStyle="1" w:styleId="t617">
    <w:name w:val="t617"/>
    <w:basedOn w:val="DefaultParagraphFont"/>
    <w:rsid w:val="006B5A42"/>
  </w:style>
  <w:style w:type="character" w:customStyle="1" w:styleId="t618">
    <w:name w:val="t618"/>
    <w:basedOn w:val="DefaultParagraphFont"/>
    <w:rsid w:val="006B5A42"/>
  </w:style>
  <w:style w:type="character" w:customStyle="1" w:styleId="t619">
    <w:name w:val="t619"/>
    <w:basedOn w:val="DefaultParagraphFont"/>
    <w:rsid w:val="006B5A42"/>
  </w:style>
  <w:style w:type="character" w:customStyle="1" w:styleId="t620">
    <w:name w:val="t620"/>
    <w:basedOn w:val="DefaultParagraphFont"/>
    <w:rsid w:val="006B5A42"/>
  </w:style>
  <w:style w:type="character" w:customStyle="1" w:styleId="t621">
    <w:name w:val="t621"/>
    <w:basedOn w:val="DefaultParagraphFont"/>
    <w:rsid w:val="006B5A42"/>
  </w:style>
  <w:style w:type="character" w:customStyle="1" w:styleId="t622">
    <w:name w:val="t622"/>
    <w:basedOn w:val="DefaultParagraphFont"/>
    <w:rsid w:val="006B5A42"/>
  </w:style>
  <w:style w:type="character" w:customStyle="1" w:styleId="t623">
    <w:name w:val="t623"/>
    <w:basedOn w:val="DefaultParagraphFont"/>
    <w:rsid w:val="006B5A42"/>
  </w:style>
  <w:style w:type="character" w:customStyle="1" w:styleId="t624">
    <w:name w:val="t624"/>
    <w:basedOn w:val="DefaultParagraphFont"/>
    <w:rsid w:val="006B5A42"/>
  </w:style>
  <w:style w:type="character" w:customStyle="1" w:styleId="t625">
    <w:name w:val="t625"/>
    <w:basedOn w:val="DefaultParagraphFont"/>
    <w:rsid w:val="006B5A42"/>
  </w:style>
  <w:style w:type="character" w:customStyle="1" w:styleId="t626">
    <w:name w:val="t626"/>
    <w:basedOn w:val="DefaultParagraphFont"/>
    <w:rsid w:val="006B5A42"/>
  </w:style>
  <w:style w:type="character" w:customStyle="1" w:styleId="t627">
    <w:name w:val="t627"/>
    <w:basedOn w:val="DefaultParagraphFont"/>
    <w:rsid w:val="006B5A42"/>
  </w:style>
  <w:style w:type="character" w:customStyle="1" w:styleId="t628">
    <w:name w:val="t628"/>
    <w:basedOn w:val="DefaultParagraphFont"/>
    <w:rsid w:val="006B5A42"/>
  </w:style>
  <w:style w:type="character" w:customStyle="1" w:styleId="t629">
    <w:name w:val="t629"/>
    <w:basedOn w:val="DefaultParagraphFont"/>
    <w:rsid w:val="006B5A42"/>
  </w:style>
  <w:style w:type="character" w:customStyle="1" w:styleId="t630">
    <w:name w:val="t630"/>
    <w:basedOn w:val="DefaultParagraphFont"/>
    <w:rsid w:val="006B5A42"/>
  </w:style>
  <w:style w:type="character" w:customStyle="1" w:styleId="t631">
    <w:name w:val="t631"/>
    <w:basedOn w:val="DefaultParagraphFont"/>
    <w:rsid w:val="006B5A42"/>
  </w:style>
  <w:style w:type="character" w:customStyle="1" w:styleId="t632">
    <w:name w:val="t632"/>
    <w:basedOn w:val="DefaultParagraphFont"/>
    <w:rsid w:val="006B5A42"/>
  </w:style>
  <w:style w:type="character" w:customStyle="1" w:styleId="t633">
    <w:name w:val="t633"/>
    <w:basedOn w:val="DefaultParagraphFont"/>
    <w:rsid w:val="006B5A42"/>
  </w:style>
  <w:style w:type="character" w:customStyle="1" w:styleId="t634">
    <w:name w:val="t634"/>
    <w:basedOn w:val="DefaultParagraphFont"/>
    <w:rsid w:val="006B5A42"/>
  </w:style>
  <w:style w:type="character" w:customStyle="1" w:styleId="t635">
    <w:name w:val="t635"/>
    <w:basedOn w:val="DefaultParagraphFont"/>
    <w:rsid w:val="006B5A42"/>
  </w:style>
  <w:style w:type="character" w:customStyle="1" w:styleId="t636">
    <w:name w:val="t636"/>
    <w:basedOn w:val="DefaultParagraphFont"/>
    <w:rsid w:val="006B5A42"/>
  </w:style>
  <w:style w:type="character" w:customStyle="1" w:styleId="t637">
    <w:name w:val="t637"/>
    <w:basedOn w:val="DefaultParagraphFont"/>
    <w:rsid w:val="006B5A42"/>
  </w:style>
  <w:style w:type="character" w:customStyle="1" w:styleId="t638">
    <w:name w:val="t638"/>
    <w:basedOn w:val="DefaultParagraphFont"/>
    <w:rsid w:val="006B5A42"/>
  </w:style>
  <w:style w:type="character" w:customStyle="1" w:styleId="t639">
    <w:name w:val="t639"/>
    <w:basedOn w:val="DefaultParagraphFont"/>
    <w:rsid w:val="006B5A42"/>
  </w:style>
  <w:style w:type="character" w:customStyle="1" w:styleId="t640">
    <w:name w:val="t640"/>
    <w:basedOn w:val="DefaultParagraphFont"/>
    <w:rsid w:val="006B5A42"/>
  </w:style>
  <w:style w:type="character" w:customStyle="1" w:styleId="t641">
    <w:name w:val="t641"/>
    <w:basedOn w:val="DefaultParagraphFont"/>
    <w:rsid w:val="006B5A42"/>
  </w:style>
  <w:style w:type="character" w:customStyle="1" w:styleId="t642">
    <w:name w:val="t642"/>
    <w:basedOn w:val="DefaultParagraphFont"/>
    <w:rsid w:val="006B5A42"/>
  </w:style>
  <w:style w:type="character" w:customStyle="1" w:styleId="t643">
    <w:name w:val="t643"/>
    <w:basedOn w:val="DefaultParagraphFont"/>
    <w:rsid w:val="006B5A42"/>
  </w:style>
  <w:style w:type="character" w:customStyle="1" w:styleId="t644">
    <w:name w:val="t644"/>
    <w:basedOn w:val="DefaultParagraphFont"/>
    <w:rsid w:val="006B5A42"/>
  </w:style>
  <w:style w:type="character" w:customStyle="1" w:styleId="t645">
    <w:name w:val="t645"/>
    <w:basedOn w:val="DefaultParagraphFont"/>
    <w:rsid w:val="006B5A42"/>
  </w:style>
  <w:style w:type="character" w:customStyle="1" w:styleId="t646">
    <w:name w:val="t646"/>
    <w:basedOn w:val="DefaultParagraphFont"/>
    <w:rsid w:val="006B5A42"/>
  </w:style>
  <w:style w:type="character" w:customStyle="1" w:styleId="t647">
    <w:name w:val="t647"/>
    <w:basedOn w:val="DefaultParagraphFont"/>
    <w:rsid w:val="006B5A42"/>
  </w:style>
  <w:style w:type="character" w:customStyle="1" w:styleId="t648">
    <w:name w:val="t648"/>
    <w:basedOn w:val="DefaultParagraphFont"/>
    <w:rsid w:val="006B5A42"/>
  </w:style>
  <w:style w:type="character" w:customStyle="1" w:styleId="t649">
    <w:name w:val="t649"/>
    <w:basedOn w:val="DefaultParagraphFont"/>
    <w:rsid w:val="006B5A42"/>
  </w:style>
  <w:style w:type="character" w:customStyle="1" w:styleId="t650">
    <w:name w:val="t650"/>
    <w:basedOn w:val="DefaultParagraphFont"/>
    <w:rsid w:val="006B5A42"/>
  </w:style>
  <w:style w:type="character" w:customStyle="1" w:styleId="t651">
    <w:name w:val="t651"/>
    <w:basedOn w:val="DefaultParagraphFont"/>
    <w:rsid w:val="006B5A42"/>
  </w:style>
  <w:style w:type="character" w:customStyle="1" w:styleId="t652">
    <w:name w:val="t652"/>
    <w:basedOn w:val="DefaultParagraphFont"/>
    <w:rsid w:val="006B5A42"/>
  </w:style>
  <w:style w:type="character" w:customStyle="1" w:styleId="t653">
    <w:name w:val="t653"/>
    <w:basedOn w:val="DefaultParagraphFont"/>
    <w:rsid w:val="006B5A42"/>
  </w:style>
  <w:style w:type="character" w:customStyle="1" w:styleId="t654">
    <w:name w:val="t654"/>
    <w:basedOn w:val="DefaultParagraphFont"/>
    <w:rsid w:val="006B5A42"/>
  </w:style>
  <w:style w:type="character" w:customStyle="1" w:styleId="t655">
    <w:name w:val="t655"/>
    <w:basedOn w:val="DefaultParagraphFont"/>
    <w:rsid w:val="006B5A42"/>
  </w:style>
  <w:style w:type="character" w:customStyle="1" w:styleId="t656">
    <w:name w:val="t656"/>
    <w:basedOn w:val="DefaultParagraphFont"/>
    <w:rsid w:val="006B5A42"/>
  </w:style>
  <w:style w:type="character" w:customStyle="1" w:styleId="t657">
    <w:name w:val="t657"/>
    <w:basedOn w:val="DefaultParagraphFont"/>
    <w:rsid w:val="006B5A42"/>
  </w:style>
  <w:style w:type="character" w:customStyle="1" w:styleId="t658">
    <w:name w:val="t658"/>
    <w:basedOn w:val="DefaultParagraphFont"/>
    <w:rsid w:val="006B5A42"/>
  </w:style>
  <w:style w:type="character" w:customStyle="1" w:styleId="t659">
    <w:name w:val="t659"/>
    <w:basedOn w:val="DefaultParagraphFont"/>
    <w:rsid w:val="006B5A42"/>
  </w:style>
  <w:style w:type="character" w:customStyle="1" w:styleId="t660">
    <w:name w:val="t660"/>
    <w:basedOn w:val="DefaultParagraphFont"/>
    <w:rsid w:val="006B5A42"/>
  </w:style>
  <w:style w:type="character" w:customStyle="1" w:styleId="t661">
    <w:name w:val="t661"/>
    <w:basedOn w:val="DefaultParagraphFont"/>
    <w:rsid w:val="006B5A42"/>
  </w:style>
  <w:style w:type="character" w:customStyle="1" w:styleId="t662">
    <w:name w:val="t662"/>
    <w:basedOn w:val="DefaultParagraphFont"/>
    <w:rsid w:val="006B5A42"/>
  </w:style>
  <w:style w:type="character" w:customStyle="1" w:styleId="t663">
    <w:name w:val="t663"/>
    <w:basedOn w:val="DefaultParagraphFont"/>
    <w:rsid w:val="006B5A42"/>
  </w:style>
  <w:style w:type="character" w:customStyle="1" w:styleId="t664">
    <w:name w:val="t664"/>
    <w:basedOn w:val="DefaultParagraphFont"/>
    <w:rsid w:val="006B5A42"/>
  </w:style>
  <w:style w:type="character" w:customStyle="1" w:styleId="t665">
    <w:name w:val="t665"/>
    <w:basedOn w:val="DefaultParagraphFont"/>
    <w:rsid w:val="006B5A42"/>
  </w:style>
  <w:style w:type="character" w:customStyle="1" w:styleId="t666">
    <w:name w:val="t666"/>
    <w:basedOn w:val="DefaultParagraphFont"/>
    <w:rsid w:val="006B5A42"/>
  </w:style>
  <w:style w:type="character" w:customStyle="1" w:styleId="t667">
    <w:name w:val="t667"/>
    <w:basedOn w:val="DefaultParagraphFont"/>
    <w:rsid w:val="006B5A42"/>
  </w:style>
  <w:style w:type="character" w:customStyle="1" w:styleId="t668">
    <w:name w:val="t668"/>
    <w:basedOn w:val="DefaultParagraphFont"/>
    <w:rsid w:val="006B5A42"/>
  </w:style>
  <w:style w:type="character" w:customStyle="1" w:styleId="t669">
    <w:name w:val="t669"/>
    <w:basedOn w:val="DefaultParagraphFont"/>
    <w:rsid w:val="006B5A42"/>
  </w:style>
  <w:style w:type="character" w:customStyle="1" w:styleId="t670">
    <w:name w:val="t670"/>
    <w:basedOn w:val="DefaultParagraphFont"/>
    <w:rsid w:val="006B5A42"/>
  </w:style>
  <w:style w:type="character" w:customStyle="1" w:styleId="t671">
    <w:name w:val="t671"/>
    <w:basedOn w:val="DefaultParagraphFont"/>
    <w:rsid w:val="006B5A42"/>
  </w:style>
  <w:style w:type="character" w:customStyle="1" w:styleId="t672">
    <w:name w:val="t672"/>
    <w:basedOn w:val="DefaultParagraphFont"/>
    <w:rsid w:val="006B5A42"/>
  </w:style>
  <w:style w:type="character" w:customStyle="1" w:styleId="t673">
    <w:name w:val="t673"/>
    <w:basedOn w:val="DefaultParagraphFont"/>
    <w:rsid w:val="006B5A42"/>
  </w:style>
  <w:style w:type="character" w:customStyle="1" w:styleId="t674">
    <w:name w:val="t674"/>
    <w:basedOn w:val="DefaultParagraphFont"/>
    <w:rsid w:val="006B5A42"/>
  </w:style>
  <w:style w:type="character" w:customStyle="1" w:styleId="t675">
    <w:name w:val="t675"/>
    <w:basedOn w:val="DefaultParagraphFont"/>
    <w:rsid w:val="006B5A42"/>
  </w:style>
  <w:style w:type="character" w:customStyle="1" w:styleId="t676">
    <w:name w:val="t676"/>
    <w:basedOn w:val="DefaultParagraphFont"/>
    <w:rsid w:val="006B5A42"/>
  </w:style>
  <w:style w:type="character" w:customStyle="1" w:styleId="t677">
    <w:name w:val="t677"/>
    <w:basedOn w:val="DefaultParagraphFont"/>
    <w:rsid w:val="006B5A42"/>
  </w:style>
  <w:style w:type="character" w:customStyle="1" w:styleId="t678">
    <w:name w:val="t678"/>
    <w:basedOn w:val="DefaultParagraphFont"/>
    <w:rsid w:val="006B5A42"/>
  </w:style>
  <w:style w:type="character" w:customStyle="1" w:styleId="t679">
    <w:name w:val="t679"/>
    <w:basedOn w:val="DefaultParagraphFont"/>
    <w:rsid w:val="006B5A42"/>
  </w:style>
  <w:style w:type="character" w:customStyle="1" w:styleId="t680">
    <w:name w:val="t680"/>
    <w:basedOn w:val="DefaultParagraphFont"/>
    <w:rsid w:val="006B5A42"/>
  </w:style>
  <w:style w:type="character" w:customStyle="1" w:styleId="t681">
    <w:name w:val="t681"/>
    <w:basedOn w:val="DefaultParagraphFont"/>
    <w:rsid w:val="006B5A42"/>
  </w:style>
  <w:style w:type="character" w:customStyle="1" w:styleId="t682">
    <w:name w:val="t682"/>
    <w:basedOn w:val="DefaultParagraphFont"/>
    <w:rsid w:val="006B5A42"/>
  </w:style>
  <w:style w:type="character" w:customStyle="1" w:styleId="t683">
    <w:name w:val="t683"/>
    <w:basedOn w:val="DefaultParagraphFont"/>
    <w:rsid w:val="006B5A42"/>
  </w:style>
  <w:style w:type="character" w:customStyle="1" w:styleId="t684">
    <w:name w:val="t684"/>
    <w:basedOn w:val="DefaultParagraphFont"/>
    <w:rsid w:val="006B5A42"/>
  </w:style>
  <w:style w:type="character" w:customStyle="1" w:styleId="t685">
    <w:name w:val="t685"/>
    <w:basedOn w:val="DefaultParagraphFont"/>
    <w:rsid w:val="006B5A42"/>
  </w:style>
  <w:style w:type="character" w:customStyle="1" w:styleId="t686">
    <w:name w:val="t686"/>
    <w:basedOn w:val="DefaultParagraphFont"/>
    <w:rsid w:val="006B5A42"/>
  </w:style>
  <w:style w:type="character" w:customStyle="1" w:styleId="t687">
    <w:name w:val="t687"/>
    <w:basedOn w:val="DefaultParagraphFont"/>
    <w:rsid w:val="006B5A42"/>
  </w:style>
  <w:style w:type="character" w:customStyle="1" w:styleId="t688">
    <w:name w:val="t688"/>
    <w:basedOn w:val="DefaultParagraphFont"/>
    <w:rsid w:val="006B5A42"/>
  </w:style>
  <w:style w:type="character" w:customStyle="1" w:styleId="t689">
    <w:name w:val="t689"/>
    <w:basedOn w:val="DefaultParagraphFont"/>
    <w:rsid w:val="006B5A42"/>
  </w:style>
  <w:style w:type="character" w:customStyle="1" w:styleId="t690">
    <w:name w:val="t690"/>
    <w:basedOn w:val="DefaultParagraphFont"/>
    <w:rsid w:val="006B5A42"/>
  </w:style>
  <w:style w:type="character" w:customStyle="1" w:styleId="t691">
    <w:name w:val="t691"/>
    <w:basedOn w:val="DefaultParagraphFont"/>
    <w:rsid w:val="006B5A42"/>
  </w:style>
  <w:style w:type="character" w:customStyle="1" w:styleId="t692">
    <w:name w:val="t692"/>
    <w:basedOn w:val="DefaultParagraphFont"/>
    <w:rsid w:val="006B5A42"/>
  </w:style>
  <w:style w:type="character" w:customStyle="1" w:styleId="t693">
    <w:name w:val="t693"/>
    <w:basedOn w:val="DefaultParagraphFont"/>
    <w:rsid w:val="006B5A42"/>
  </w:style>
  <w:style w:type="character" w:customStyle="1" w:styleId="t694">
    <w:name w:val="t694"/>
    <w:basedOn w:val="DefaultParagraphFont"/>
    <w:rsid w:val="006B5A42"/>
  </w:style>
  <w:style w:type="character" w:customStyle="1" w:styleId="t695">
    <w:name w:val="t695"/>
    <w:basedOn w:val="DefaultParagraphFont"/>
    <w:rsid w:val="006B5A42"/>
  </w:style>
  <w:style w:type="character" w:customStyle="1" w:styleId="t696">
    <w:name w:val="t696"/>
    <w:basedOn w:val="DefaultParagraphFont"/>
    <w:rsid w:val="006B5A42"/>
  </w:style>
  <w:style w:type="character" w:customStyle="1" w:styleId="t697">
    <w:name w:val="t697"/>
    <w:basedOn w:val="DefaultParagraphFont"/>
    <w:rsid w:val="006B5A42"/>
  </w:style>
  <w:style w:type="character" w:customStyle="1" w:styleId="t698">
    <w:name w:val="t698"/>
    <w:basedOn w:val="DefaultParagraphFont"/>
    <w:rsid w:val="006B5A42"/>
  </w:style>
  <w:style w:type="character" w:customStyle="1" w:styleId="t699">
    <w:name w:val="t699"/>
    <w:basedOn w:val="DefaultParagraphFont"/>
    <w:rsid w:val="006B5A42"/>
  </w:style>
  <w:style w:type="character" w:customStyle="1" w:styleId="t700">
    <w:name w:val="t700"/>
    <w:basedOn w:val="DefaultParagraphFont"/>
    <w:rsid w:val="006B5A42"/>
  </w:style>
  <w:style w:type="character" w:customStyle="1" w:styleId="t701">
    <w:name w:val="t701"/>
    <w:basedOn w:val="DefaultParagraphFont"/>
    <w:rsid w:val="006B5A42"/>
  </w:style>
  <w:style w:type="character" w:customStyle="1" w:styleId="t702">
    <w:name w:val="t702"/>
    <w:basedOn w:val="DefaultParagraphFont"/>
    <w:rsid w:val="006B5A42"/>
  </w:style>
  <w:style w:type="character" w:customStyle="1" w:styleId="t703">
    <w:name w:val="t703"/>
    <w:basedOn w:val="DefaultParagraphFont"/>
    <w:rsid w:val="006B5A42"/>
  </w:style>
  <w:style w:type="paragraph" w:customStyle="1" w:styleId="Sraopastraipa2">
    <w:name w:val="Sąrašo pastraipa2"/>
    <w:basedOn w:val="Normal"/>
    <w:qFormat/>
    <w:rsid w:val="006B5A42"/>
    <w:pPr>
      <w:spacing w:after="200" w:line="276" w:lineRule="auto"/>
      <w:ind w:left="720"/>
      <w:contextualSpacing/>
    </w:pPr>
    <w:rPr>
      <w:rFonts w:ascii="Calibri" w:eastAsia="Calibri" w:hAnsi="Calibri" w:cs="Times New Roman"/>
    </w:rPr>
  </w:style>
  <w:style w:type="paragraph" w:customStyle="1" w:styleId="DiagramaCharCharDiagramaCharCharDiagramaDiagramaDiagramaCharCharDiagramaDiagramaCharChar">
    <w:name w:val="Diagrama Char Char Diagrama Char Char Diagrama Diagrama Diagrama Char Char Diagrama Diagrama Char Char"/>
    <w:basedOn w:val="Normal"/>
    <w:semiHidden/>
    <w:rsid w:val="006B5A42"/>
    <w:pPr>
      <w:spacing w:line="240" w:lineRule="exact"/>
    </w:pPr>
    <w:rPr>
      <w:rFonts w:ascii="Verdana" w:eastAsia="Times New Roman" w:hAnsi="Verdana" w:cs="Verdana"/>
      <w:sz w:val="20"/>
      <w:szCs w:val="20"/>
      <w:lang w:eastAsia="lt-LT"/>
    </w:rPr>
  </w:style>
  <w:style w:type="numbering" w:styleId="111111">
    <w:name w:val="Outline List 2"/>
    <w:basedOn w:val="NoList"/>
    <w:rsid w:val="006B5A42"/>
    <w:pPr>
      <w:numPr>
        <w:numId w:val="14"/>
      </w:numPr>
    </w:pPr>
  </w:style>
  <w:style w:type="paragraph" w:customStyle="1" w:styleId="CM3">
    <w:name w:val="CM3"/>
    <w:basedOn w:val="Default"/>
    <w:next w:val="Default"/>
    <w:rsid w:val="006B5A42"/>
    <w:pPr>
      <w:widowControl w:val="0"/>
      <w:spacing w:line="271" w:lineRule="atLeast"/>
    </w:pPr>
    <w:rPr>
      <w:rFonts w:ascii="Times New Roman" w:hAnsi="Times New Roman" w:cs="Times New Roman"/>
      <w:color w:val="auto"/>
    </w:rPr>
  </w:style>
  <w:style w:type="paragraph" w:customStyle="1" w:styleId="CM58">
    <w:name w:val="CM58"/>
    <w:basedOn w:val="Default"/>
    <w:next w:val="Default"/>
    <w:rsid w:val="006B5A42"/>
    <w:pPr>
      <w:widowControl w:val="0"/>
      <w:spacing w:after="240"/>
    </w:pPr>
    <w:rPr>
      <w:rFonts w:ascii="Times New Roman" w:hAnsi="Times New Roman" w:cs="Times New Roman"/>
      <w:color w:val="auto"/>
    </w:rPr>
  </w:style>
  <w:style w:type="paragraph" w:customStyle="1" w:styleId="CM4">
    <w:name w:val="CM4"/>
    <w:basedOn w:val="Default"/>
    <w:next w:val="Default"/>
    <w:rsid w:val="006B5A42"/>
    <w:pPr>
      <w:widowControl w:val="0"/>
    </w:pPr>
    <w:rPr>
      <w:rFonts w:ascii="Times New Roman" w:hAnsi="Times New Roman" w:cs="Times New Roman"/>
      <w:color w:val="auto"/>
    </w:rPr>
  </w:style>
  <w:style w:type="paragraph" w:customStyle="1" w:styleId="CM66">
    <w:name w:val="CM66"/>
    <w:basedOn w:val="Default"/>
    <w:next w:val="Default"/>
    <w:rsid w:val="006B5A42"/>
    <w:pPr>
      <w:widowControl w:val="0"/>
      <w:spacing w:after="68"/>
    </w:pPr>
    <w:rPr>
      <w:rFonts w:ascii="Times New Roman" w:hAnsi="Times New Roman" w:cs="Times New Roman"/>
      <w:color w:val="auto"/>
    </w:rPr>
  </w:style>
  <w:style w:type="paragraph" w:customStyle="1" w:styleId="StyleCaption12ptDarkBlue">
    <w:name w:val="Style Caption + 12 pt Dark Blue"/>
    <w:basedOn w:val="Normal"/>
    <w:link w:val="StyleCaption12ptDarkBlueChar"/>
    <w:rsid w:val="006B5A42"/>
    <w:pPr>
      <w:spacing w:after="0" w:line="240" w:lineRule="auto"/>
      <w:ind w:firstLine="720"/>
      <w:jc w:val="both"/>
    </w:pPr>
    <w:rPr>
      <w:rFonts w:ascii="Garamond" w:eastAsia="Calibri" w:hAnsi="Garamond" w:cs="Times New Roman"/>
      <w:b/>
      <w:color w:val="000080"/>
      <w:szCs w:val="24"/>
    </w:rPr>
  </w:style>
  <w:style w:type="character" w:customStyle="1" w:styleId="StyleCaption12ptDarkBlueChar">
    <w:name w:val="Style Caption + 12 pt Dark Blue Char"/>
    <w:link w:val="StyleCaption12ptDarkBlue"/>
    <w:rsid w:val="006B5A42"/>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Normal"/>
    <w:semiHidden/>
    <w:rsid w:val="006B5A42"/>
    <w:pPr>
      <w:spacing w:line="240" w:lineRule="exact"/>
    </w:pPr>
    <w:rPr>
      <w:rFonts w:ascii="Verdana" w:eastAsia="Times New Roman" w:hAnsi="Verdana" w:cs="Verdana"/>
      <w:sz w:val="20"/>
      <w:szCs w:val="20"/>
      <w:lang w:eastAsia="lt-LT"/>
    </w:rPr>
  </w:style>
  <w:style w:type="paragraph" w:customStyle="1" w:styleId="DiagramaCharCharDiagramaCharCharDiagrama">
    <w:name w:val="Diagrama Char Char Diagrama Char Char Diagrama"/>
    <w:basedOn w:val="Normal"/>
    <w:semiHidden/>
    <w:rsid w:val="006B5A42"/>
    <w:pPr>
      <w:spacing w:line="240" w:lineRule="exact"/>
    </w:pPr>
    <w:rPr>
      <w:rFonts w:ascii="Verdana" w:eastAsia="Times New Roman" w:hAnsi="Verdana" w:cs="Verdana"/>
      <w:sz w:val="20"/>
      <w:szCs w:val="20"/>
      <w:lang w:eastAsia="lt-LT"/>
    </w:rPr>
  </w:style>
  <w:style w:type="character" w:customStyle="1" w:styleId="DiagramaDiagrama1">
    <w:name w:val="Diagrama Diagrama1"/>
    <w:semiHidden/>
    <w:rsid w:val="006B5A42"/>
    <w:rPr>
      <w:rFonts w:ascii="Calibri" w:eastAsia="Calibri" w:hAnsi="Calibri"/>
      <w:lang w:val="lt-LT" w:eastAsia="en-US" w:bidi="ar-SA"/>
    </w:rPr>
  </w:style>
  <w:style w:type="paragraph" w:customStyle="1" w:styleId="msonormalcxspmiddle">
    <w:name w:val="msonormalcxspmiddle"/>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rk2">
    <w:name w:val="dark2"/>
    <w:rsid w:val="006B5A42"/>
    <w:rPr>
      <w:color w:val="333333"/>
    </w:rPr>
  </w:style>
  <w:style w:type="character" w:customStyle="1" w:styleId="CharChar6">
    <w:name w:val="Char Char6"/>
    <w:rsid w:val="006B5A42"/>
    <w:rPr>
      <w:sz w:val="24"/>
      <w:szCs w:val="24"/>
      <w:lang w:val="lt-LT" w:eastAsia="lt-LT" w:bidi="ar-SA"/>
    </w:rPr>
  </w:style>
  <w:style w:type="paragraph" w:customStyle="1" w:styleId="dokumtekstas">
    <w:name w:val="dokum. tekstas"/>
    <w:basedOn w:val="Normal"/>
    <w:rsid w:val="006B5A42"/>
    <w:pPr>
      <w:spacing w:after="0" w:line="240" w:lineRule="auto"/>
      <w:ind w:firstLine="720"/>
      <w:jc w:val="both"/>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6B5A42"/>
    <w:pPr>
      <w:spacing w:after="0" w:line="240" w:lineRule="auto"/>
    </w:pPr>
    <w:rPr>
      <w:rFonts w:ascii="Calibri" w:eastAsia="Calibri" w:hAnsi="Calibri" w:cs="Times New Roman"/>
    </w:rPr>
    <w:tblPr/>
  </w:style>
  <w:style w:type="paragraph" w:customStyle="1" w:styleId="Heading">
    <w:name w:val="Heading"/>
    <w:next w:val="Body2"/>
    <w:rsid w:val="006B5A4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findhit">
    <w:name w:val="findhit"/>
    <w:basedOn w:val="DefaultParagraphFont"/>
    <w:rsid w:val="006B5A42"/>
  </w:style>
  <w:style w:type="character" w:styleId="Mention">
    <w:name w:val="Mention"/>
    <w:basedOn w:val="DefaultParagraphFont"/>
    <w:uiPriority w:val="99"/>
    <w:unhideWhenUsed/>
    <w:rPr>
      <w:color w:val="2B579A"/>
      <w:shd w:val="clear" w:color="auto" w:fill="E6E6E6"/>
    </w:rPr>
  </w:style>
  <w:style w:type="paragraph" w:styleId="Title">
    <w:name w:val="Title"/>
    <w:basedOn w:val="Normal"/>
    <w:next w:val="Normal"/>
    <w:link w:val="TitleChar"/>
    <w:uiPriority w:val="10"/>
    <w:qFormat/>
    <w:rsid w:val="00186740"/>
    <w:pPr>
      <w:keepNext/>
      <w:keepLines/>
      <w:spacing w:after="60" w:line="276" w:lineRule="auto"/>
    </w:pPr>
    <w:rPr>
      <w:rFonts w:ascii="Arial" w:eastAsia="Arial" w:hAnsi="Arial" w:cs="Arial"/>
      <w:sz w:val="52"/>
      <w:szCs w:val="52"/>
      <w:lang w:val="lt" w:eastAsia="ja-JP"/>
    </w:rPr>
  </w:style>
  <w:style w:type="character" w:customStyle="1" w:styleId="TitleChar">
    <w:name w:val="Title Char"/>
    <w:basedOn w:val="DefaultParagraphFont"/>
    <w:link w:val="Title"/>
    <w:uiPriority w:val="10"/>
    <w:rsid w:val="00186740"/>
    <w:rPr>
      <w:rFonts w:ascii="Arial" w:eastAsia="Arial" w:hAnsi="Arial" w:cs="Arial"/>
      <w:sz w:val="52"/>
      <w:szCs w:val="52"/>
      <w:lang w:val="lt" w:eastAsia="ja-JP"/>
    </w:rPr>
  </w:style>
  <w:style w:type="table" w:customStyle="1" w:styleId="TableGrid2">
    <w:name w:val="Table Grid2"/>
    <w:basedOn w:val="TableNormal"/>
    <w:next w:val="TableGrid"/>
    <w:uiPriority w:val="59"/>
    <w:rsid w:val="00E30BD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2843">
      <w:bodyDiv w:val="1"/>
      <w:marLeft w:val="0"/>
      <w:marRight w:val="0"/>
      <w:marTop w:val="0"/>
      <w:marBottom w:val="0"/>
      <w:divBdr>
        <w:top w:val="none" w:sz="0" w:space="0" w:color="auto"/>
        <w:left w:val="none" w:sz="0" w:space="0" w:color="auto"/>
        <w:bottom w:val="none" w:sz="0" w:space="0" w:color="auto"/>
        <w:right w:val="none" w:sz="0" w:space="0" w:color="auto"/>
      </w:divBdr>
      <w:divsChild>
        <w:div w:id="23947106">
          <w:marLeft w:val="0"/>
          <w:marRight w:val="0"/>
          <w:marTop w:val="0"/>
          <w:marBottom w:val="0"/>
          <w:divBdr>
            <w:top w:val="none" w:sz="0" w:space="0" w:color="auto"/>
            <w:left w:val="none" w:sz="0" w:space="0" w:color="auto"/>
            <w:bottom w:val="none" w:sz="0" w:space="0" w:color="auto"/>
            <w:right w:val="none" w:sz="0" w:space="0" w:color="auto"/>
          </w:divBdr>
        </w:div>
        <w:div w:id="173620272">
          <w:marLeft w:val="0"/>
          <w:marRight w:val="0"/>
          <w:marTop w:val="0"/>
          <w:marBottom w:val="0"/>
          <w:divBdr>
            <w:top w:val="none" w:sz="0" w:space="0" w:color="auto"/>
            <w:left w:val="none" w:sz="0" w:space="0" w:color="auto"/>
            <w:bottom w:val="none" w:sz="0" w:space="0" w:color="auto"/>
            <w:right w:val="none" w:sz="0" w:space="0" w:color="auto"/>
          </w:divBdr>
        </w:div>
        <w:div w:id="345643822">
          <w:marLeft w:val="0"/>
          <w:marRight w:val="0"/>
          <w:marTop w:val="0"/>
          <w:marBottom w:val="0"/>
          <w:divBdr>
            <w:top w:val="none" w:sz="0" w:space="0" w:color="auto"/>
            <w:left w:val="none" w:sz="0" w:space="0" w:color="auto"/>
            <w:bottom w:val="none" w:sz="0" w:space="0" w:color="auto"/>
            <w:right w:val="none" w:sz="0" w:space="0" w:color="auto"/>
          </w:divBdr>
        </w:div>
        <w:div w:id="576942336">
          <w:marLeft w:val="0"/>
          <w:marRight w:val="0"/>
          <w:marTop w:val="0"/>
          <w:marBottom w:val="0"/>
          <w:divBdr>
            <w:top w:val="none" w:sz="0" w:space="0" w:color="auto"/>
            <w:left w:val="none" w:sz="0" w:space="0" w:color="auto"/>
            <w:bottom w:val="none" w:sz="0" w:space="0" w:color="auto"/>
            <w:right w:val="none" w:sz="0" w:space="0" w:color="auto"/>
          </w:divBdr>
        </w:div>
        <w:div w:id="960263972">
          <w:marLeft w:val="0"/>
          <w:marRight w:val="0"/>
          <w:marTop w:val="0"/>
          <w:marBottom w:val="0"/>
          <w:divBdr>
            <w:top w:val="none" w:sz="0" w:space="0" w:color="auto"/>
            <w:left w:val="none" w:sz="0" w:space="0" w:color="auto"/>
            <w:bottom w:val="none" w:sz="0" w:space="0" w:color="auto"/>
            <w:right w:val="none" w:sz="0" w:space="0" w:color="auto"/>
          </w:divBdr>
        </w:div>
        <w:div w:id="1437941414">
          <w:marLeft w:val="0"/>
          <w:marRight w:val="0"/>
          <w:marTop w:val="0"/>
          <w:marBottom w:val="0"/>
          <w:divBdr>
            <w:top w:val="none" w:sz="0" w:space="0" w:color="auto"/>
            <w:left w:val="none" w:sz="0" w:space="0" w:color="auto"/>
            <w:bottom w:val="none" w:sz="0" w:space="0" w:color="auto"/>
            <w:right w:val="none" w:sz="0" w:space="0" w:color="auto"/>
          </w:divBdr>
        </w:div>
      </w:divsChild>
    </w:div>
    <w:div w:id="250285238">
      <w:bodyDiv w:val="1"/>
      <w:marLeft w:val="0"/>
      <w:marRight w:val="0"/>
      <w:marTop w:val="0"/>
      <w:marBottom w:val="0"/>
      <w:divBdr>
        <w:top w:val="none" w:sz="0" w:space="0" w:color="auto"/>
        <w:left w:val="none" w:sz="0" w:space="0" w:color="auto"/>
        <w:bottom w:val="none" w:sz="0" w:space="0" w:color="auto"/>
        <w:right w:val="none" w:sz="0" w:space="0" w:color="auto"/>
      </w:divBdr>
      <w:divsChild>
        <w:div w:id="52045978">
          <w:marLeft w:val="0"/>
          <w:marRight w:val="0"/>
          <w:marTop w:val="0"/>
          <w:marBottom w:val="0"/>
          <w:divBdr>
            <w:top w:val="none" w:sz="0" w:space="0" w:color="auto"/>
            <w:left w:val="none" w:sz="0" w:space="0" w:color="auto"/>
            <w:bottom w:val="none" w:sz="0" w:space="0" w:color="auto"/>
            <w:right w:val="none" w:sz="0" w:space="0" w:color="auto"/>
          </w:divBdr>
          <w:divsChild>
            <w:div w:id="41101879">
              <w:marLeft w:val="0"/>
              <w:marRight w:val="0"/>
              <w:marTop w:val="0"/>
              <w:marBottom w:val="0"/>
              <w:divBdr>
                <w:top w:val="none" w:sz="0" w:space="0" w:color="auto"/>
                <w:left w:val="none" w:sz="0" w:space="0" w:color="auto"/>
                <w:bottom w:val="none" w:sz="0" w:space="0" w:color="auto"/>
                <w:right w:val="none" w:sz="0" w:space="0" w:color="auto"/>
              </w:divBdr>
            </w:div>
            <w:div w:id="50732522">
              <w:marLeft w:val="0"/>
              <w:marRight w:val="0"/>
              <w:marTop w:val="0"/>
              <w:marBottom w:val="0"/>
              <w:divBdr>
                <w:top w:val="none" w:sz="0" w:space="0" w:color="auto"/>
                <w:left w:val="none" w:sz="0" w:space="0" w:color="auto"/>
                <w:bottom w:val="none" w:sz="0" w:space="0" w:color="auto"/>
                <w:right w:val="none" w:sz="0" w:space="0" w:color="auto"/>
              </w:divBdr>
            </w:div>
            <w:div w:id="1871214195">
              <w:marLeft w:val="0"/>
              <w:marRight w:val="0"/>
              <w:marTop w:val="0"/>
              <w:marBottom w:val="0"/>
              <w:divBdr>
                <w:top w:val="none" w:sz="0" w:space="0" w:color="auto"/>
                <w:left w:val="none" w:sz="0" w:space="0" w:color="auto"/>
                <w:bottom w:val="none" w:sz="0" w:space="0" w:color="auto"/>
                <w:right w:val="none" w:sz="0" w:space="0" w:color="auto"/>
              </w:divBdr>
            </w:div>
            <w:div w:id="1998848868">
              <w:marLeft w:val="0"/>
              <w:marRight w:val="0"/>
              <w:marTop w:val="0"/>
              <w:marBottom w:val="0"/>
              <w:divBdr>
                <w:top w:val="none" w:sz="0" w:space="0" w:color="auto"/>
                <w:left w:val="none" w:sz="0" w:space="0" w:color="auto"/>
                <w:bottom w:val="none" w:sz="0" w:space="0" w:color="auto"/>
                <w:right w:val="none" w:sz="0" w:space="0" w:color="auto"/>
              </w:divBdr>
            </w:div>
            <w:div w:id="2014256197">
              <w:marLeft w:val="0"/>
              <w:marRight w:val="0"/>
              <w:marTop w:val="0"/>
              <w:marBottom w:val="0"/>
              <w:divBdr>
                <w:top w:val="none" w:sz="0" w:space="0" w:color="auto"/>
                <w:left w:val="none" w:sz="0" w:space="0" w:color="auto"/>
                <w:bottom w:val="none" w:sz="0" w:space="0" w:color="auto"/>
                <w:right w:val="none" w:sz="0" w:space="0" w:color="auto"/>
              </w:divBdr>
            </w:div>
          </w:divsChild>
        </w:div>
        <w:div w:id="490872638">
          <w:marLeft w:val="0"/>
          <w:marRight w:val="0"/>
          <w:marTop w:val="0"/>
          <w:marBottom w:val="0"/>
          <w:divBdr>
            <w:top w:val="none" w:sz="0" w:space="0" w:color="auto"/>
            <w:left w:val="none" w:sz="0" w:space="0" w:color="auto"/>
            <w:bottom w:val="none" w:sz="0" w:space="0" w:color="auto"/>
            <w:right w:val="none" w:sz="0" w:space="0" w:color="auto"/>
          </w:divBdr>
          <w:divsChild>
            <w:div w:id="34935171">
              <w:marLeft w:val="0"/>
              <w:marRight w:val="0"/>
              <w:marTop w:val="0"/>
              <w:marBottom w:val="0"/>
              <w:divBdr>
                <w:top w:val="none" w:sz="0" w:space="0" w:color="auto"/>
                <w:left w:val="none" w:sz="0" w:space="0" w:color="auto"/>
                <w:bottom w:val="none" w:sz="0" w:space="0" w:color="auto"/>
                <w:right w:val="none" w:sz="0" w:space="0" w:color="auto"/>
              </w:divBdr>
            </w:div>
            <w:div w:id="398483003">
              <w:marLeft w:val="0"/>
              <w:marRight w:val="0"/>
              <w:marTop w:val="0"/>
              <w:marBottom w:val="0"/>
              <w:divBdr>
                <w:top w:val="none" w:sz="0" w:space="0" w:color="auto"/>
                <w:left w:val="none" w:sz="0" w:space="0" w:color="auto"/>
                <w:bottom w:val="none" w:sz="0" w:space="0" w:color="auto"/>
                <w:right w:val="none" w:sz="0" w:space="0" w:color="auto"/>
              </w:divBdr>
            </w:div>
            <w:div w:id="1338073506">
              <w:marLeft w:val="0"/>
              <w:marRight w:val="0"/>
              <w:marTop w:val="0"/>
              <w:marBottom w:val="0"/>
              <w:divBdr>
                <w:top w:val="none" w:sz="0" w:space="0" w:color="auto"/>
                <w:left w:val="none" w:sz="0" w:space="0" w:color="auto"/>
                <w:bottom w:val="none" w:sz="0" w:space="0" w:color="auto"/>
                <w:right w:val="none" w:sz="0" w:space="0" w:color="auto"/>
              </w:divBdr>
            </w:div>
            <w:div w:id="1552690714">
              <w:marLeft w:val="0"/>
              <w:marRight w:val="0"/>
              <w:marTop w:val="0"/>
              <w:marBottom w:val="0"/>
              <w:divBdr>
                <w:top w:val="none" w:sz="0" w:space="0" w:color="auto"/>
                <w:left w:val="none" w:sz="0" w:space="0" w:color="auto"/>
                <w:bottom w:val="none" w:sz="0" w:space="0" w:color="auto"/>
                <w:right w:val="none" w:sz="0" w:space="0" w:color="auto"/>
              </w:divBdr>
            </w:div>
            <w:div w:id="1821340112">
              <w:marLeft w:val="0"/>
              <w:marRight w:val="0"/>
              <w:marTop w:val="0"/>
              <w:marBottom w:val="0"/>
              <w:divBdr>
                <w:top w:val="none" w:sz="0" w:space="0" w:color="auto"/>
                <w:left w:val="none" w:sz="0" w:space="0" w:color="auto"/>
                <w:bottom w:val="none" w:sz="0" w:space="0" w:color="auto"/>
                <w:right w:val="none" w:sz="0" w:space="0" w:color="auto"/>
              </w:divBdr>
            </w:div>
          </w:divsChild>
        </w:div>
        <w:div w:id="1008675667">
          <w:marLeft w:val="0"/>
          <w:marRight w:val="0"/>
          <w:marTop w:val="0"/>
          <w:marBottom w:val="0"/>
          <w:divBdr>
            <w:top w:val="none" w:sz="0" w:space="0" w:color="auto"/>
            <w:left w:val="none" w:sz="0" w:space="0" w:color="auto"/>
            <w:bottom w:val="none" w:sz="0" w:space="0" w:color="auto"/>
            <w:right w:val="none" w:sz="0" w:space="0" w:color="auto"/>
          </w:divBdr>
          <w:divsChild>
            <w:div w:id="452361226">
              <w:marLeft w:val="0"/>
              <w:marRight w:val="0"/>
              <w:marTop w:val="0"/>
              <w:marBottom w:val="0"/>
              <w:divBdr>
                <w:top w:val="none" w:sz="0" w:space="0" w:color="auto"/>
                <w:left w:val="none" w:sz="0" w:space="0" w:color="auto"/>
                <w:bottom w:val="none" w:sz="0" w:space="0" w:color="auto"/>
                <w:right w:val="none" w:sz="0" w:space="0" w:color="auto"/>
              </w:divBdr>
            </w:div>
            <w:div w:id="1073896134">
              <w:marLeft w:val="0"/>
              <w:marRight w:val="0"/>
              <w:marTop w:val="0"/>
              <w:marBottom w:val="0"/>
              <w:divBdr>
                <w:top w:val="none" w:sz="0" w:space="0" w:color="auto"/>
                <w:left w:val="none" w:sz="0" w:space="0" w:color="auto"/>
                <w:bottom w:val="none" w:sz="0" w:space="0" w:color="auto"/>
                <w:right w:val="none" w:sz="0" w:space="0" w:color="auto"/>
              </w:divBdr>
            </w:div>
            <w:div w:id="1145045651">
              <w:marLeft w:val="0"/>
              <w:marRight w:val="0"/>
              <w:marTop w:val="0"/>
              <w:marBottom w:val="0"/>
              <w:divBdr>
                <w:top w:val="none" w:sz="0" w:space="0" w:color="auto"/>
                <w:left w:val="none" w:sz="0" w:space="0" w:color="auto"/>
                <w:bottom w:val="none" w:sz="0" w:space="0" w:color="auto"/>
                <w:right w:val="none" w:sz="0" w:space="0" w:color="auto"/>
              </w:divBdr>
            </w:div>
            <w:div w:id="1302733712">
              <w:marLeft w:val="0"/>
              <w:marRight w:val="0"/>
              <w:marTop w:val="0"/>
              <w:marBottom w:val="0"/>
              <w:divBdr>
                <w:top w:val="none" w:sz="0" w:space="0" w:color="auto"/>
                <w:left w:val="none" w:sz="0" w:space="0" w:color="auto"/>
                <w:bottom w:val="none" w:sz="0" w:space="0" w:color="auto"/>
                <w:right w:val="none" w:sz="0" w:space="0" w:color="auto"/>
              </w:divBdr>
            </w:div>
            <w:div w:id="1793137196">
              <w:marLeft w:val="0"/>
              <w:marRight w:val="0"/>
              <w:marTop w:val="0"/>
              <w:marBottom w:val="0"/>
              <w:divBdr>
                <w:top w:val="none" w:sz="0" w:space="0" w:color="auto"/>
                <w:left w:val="none" w:sz="0" w:space="0" w:color="auto"/>
                <w:bottom w:val="none" w:sz="0" w:space="0" w:color="auto"/>
                <w:right w:val="none" w:sz="0" w:space="0" w:color="auto"/>
              </w:divBdr>
            </w:div>
          </w:divsChild>
        </w:div>
        <w:div w:id="1053390590">
          <w:marLeft w:val="0"/>
          <w:marRight w:val="0"/>
          <w:marTop w:val="0"/>
          <w:marBottom w:val="0"/>
          <w:divBdr>
            <w:top w:val="none" w:sz="0" w:space="0" w:color="auto"/>
            <w:left w:val="none" w:sz="0" w:space="0" w:color="auto"/>
            <w:bottom w:val="none" w:sz="0" w:space="0" w:color="auto"/>
            <w:right w:val="none" w:sz="0" w:space="0" w:color="auto"/>
          </w:divBdr>
          <w:divsChild>
            <w:div w:id="429854000">
              <w:marLeft w:val="0"/>
              <w:marRight w:val="0"/>
              <w:marTop w:val="0"/>
              <w:marBottom w:val="0"/>
              <w:divBdr>
                <w:top w:val="none" w:sz="0" w:space="0" w:color="auto"/>
                <w:left w:val="none" w:sz="0" w:space="0" w:color="auto"/>
                <w:bottom w:val="none" w:sz="0" w:space="0" w:color="auto"/>
                <w:right w:val="none" w:sz="0" w:space="0" w:color="auto"/>
              </w:divBdr>
            </w:div>
            <w:div w:id="1140541511">
              <w:marLeft w:val="0"/>
              <w:marRight w:val="0"/>
              <w:marTop w:val="0"/>
              <w:marBottom w:val="0"/>
              <w:divBdr>
                <w:top w:val="none" w:sz="0" w:space="0" w:color="auto"/>
                <w:left w:val="none" w:sz="0" w:space="0" w:color="auto"/>
                <w:bottom w:val="none" w:sz="0" w:space="0" w:color="auto"/>
                <w:right w:val="none" w:sz="0" w:space="0" w:color="auto"/>
              </w:divBdr>
            </w:div>
            <w:div w:id="1705906788">
              <w:marLeft w:val="0"/>
              <w:marRight w:val="0"/>
              <w:marTop w:val="0"/>
              <w:marBottom w:val="0"/>
              <w:divBdr>
                <w:top w:val="none" w:sz="0" w:space="0" w:color="auto"/>
                <w:left w:val="none" w:sz="0" w:space="0" w:color="auto"/>
                <w:bottom w:val="none" w:sz="0" w:space="0" w:color="auto"/>
                <w:right w:val="none" w:sz="0" w:space="0" w:color="auto"/>
              </w:divBdr>
            </w:div>
            <w:div w:id="1933120004">
              <w:marLeft w:val="0"/>
              <w:marRight w:val="0"/>
              <w:marTop w:val="0"/>
              <w:marBottom w:val="0"/>
              <w:divBdr>
                <w:top w:val="none" w:sz="0" w:space="0" w:color="auto"/>
                <w:left w:val="none" w:sz="0" w:space="0" w:color="auto"/>
                <w:bottom w:val="none" w:sz="0" w:space="0" w:color="auto"/>
                <w:right w:val="none" w:sz="0" w:space="0" w:color="auto"/>
              </w:divBdr>
            </w:div>
            <w:div w:id="2027516796">
              <w:marLeft w:val="0"/>
              <w:marRight w:val="0"/>
              <w:marTop w:val="0"/>
              <w:marBottom w:val="0"/>
              <w:divBdr>
                <w:top w:val="none" w:sz="0" w:space="0" w:color="auto"/>
                <w:left w:val="none" w:sz="0" w:space="0" w:color="auto"/>
                <w:bottom w:val="none" w:sz="0" w:space="0" w:color="auto"/>
                <w:right w:val="none" w:sz="0" w:space="0" w:color="auto"/>
              </w:divBdr>
            </w:div>
          </w:divsChild>
        </w:div>
        <w:div w:id="1160735161">
          <w:marLeft w:val="0"/>
          <w:marRight w:val="0"/>
          <w:marTop w:val="0"/>
          <w:marBottom w:val="0"/>
          <w:divBdr>
            <w:top w:val="none" w:sz="0" w:space="0" w:color="auto"/>
            <w:left w:val="none" w:sz="0" w:space="0" w:color="auto"/>
            <w:bottom w:val="none" w:sz="0" w:space="0" w:color="auto"/>
            <w:right w:val="none" w:sz="0" w:space="0" w:color="auto"/>
          </w:divBdr>
          <w:divsChild>
            <w:div w:id="1711883789">
              <w:marLeft w:val="0"/>
              <w:marRight w:val="0"/>
              <w:marTop w:val="0"/>
              <w:marBottom w:val="0"/>
              <w:divBdr>
                <w:top w:val="none" w:sz="0" w:space="0" w:color="auto"/>
                <w:left w:val="none" w:sz="0" w:space="0" w:color="auto"/>
                <w:bottom w:val="none" w:sz="0" w:space="0" w:color="auto"/>
                <w:right w:val="none" w:sz="0" w:space="0" w:color="auto"/>
              </w:divBdr>
            </w:div>
            <w:div w:id="1800799390">
              <w:marLeft w:val="0"/>
              <w:marRight w:val="0"/>
              <w:marTop w:val="0"/>
              <w:marBottom w:val="0"/>
              <w:divBdr>
                <w:top w:val="none" w:sz="0" w:space="0" w:color="auto"/>
                <w:left w:val="none" w:sz="0" w:space="0" w:color="auto"/>
                <w:bottom w:val="none" w:sz="0" w:space="0" w:color="auto"/>
                <w:right w:val="none" w:sz="0" w:space="0" w:color="auto"/>
              </w:divBdr>
            </w:div>
            <w:div w:id="1900943533">
              <w:marLeft w:val="0"/>
              <w:marRight w:val="0"/>
              <w:marTop w:val="0"/>
              <w:marBottom w:val="0"/>
              <w:divBdr>
                <w:top w:val="none" w:sz="0" w:space="0" w:color="auto"/>
                <w:left w:val="none" w:sz="0" w:space="0" w:color="auto"/>
                <w:bottom w:val="none" w:sz="0" w:space="0" w:color="auto"/>
                <w:right w:val="none" w:sz="0" w:space="0" w:color="auto"/>
              </w:divBdr>
            </w:div>
          </w:divsChild>
        </w:div>
        <w:div w:id="1186479196">
          <w:marLeft w:val="0"/>
          <w:marRight w:val="0"/>
          <w:marTop w:val="0"/>
          <w:marBottom w:val="0"/>
          <w:divBdr>
            <w:top w:val="none" w:sz="0" w:space="0" w:color="auto"/>
            <w:left w:val="none" w:sz="0" w:space="0" w:color="auto"/>
            <w:bottom w:val="none" w:sz="0" w:space="0" w:color="auto"/>
            <w:right w:val="none" w:sz="0" w:space="0" w:color="auto"/>
          </w:divBdr>
          <w:divsChild>
            <w:div w:id="255097633">
              <w:marLeft w:val="0"/>
              <w:marRight w:val="0"/>
              <w:marTop w:val="0"/>
              <w:marBottom w:val="0"/>
              <w:divBdr>
                <w:top w:val="none" w:sz="0" w:space="0" w:color="auto"/>
                <w:left w:val="none" w:sz="0" w:space="0" w:color="auto"/>
                <w:bottom w:val="none" w:sz="0" w:space="0" w:color="auto"/>
                <w:right w:val="none" w:sz="0" w:space="0" w:color="auto"/>
              </w:divBdr>
            </w:div>
            <w:div w:id="897397310">
              <w:marLeft w:val="0"/>
              <w:marRight w:val="0"/>
              <w:marTop w:val="0"/>
              <w:marBottom w:val="0"/>
              <w:divBdr>
                <w:top w:val="none" w:sz="0" w:space="0" w:color="auto"/>
                <w:left w:val="none" w:sz="0" w:space="0" w:color="auto"/>
                <w:bottom w:val="none" w:sz="0" w:space="0" w:color="auto"/>
                <w:right w:val="none" w:sz="0" w:space="0" w:color="auto"/>
              </w:divBdr>
            </w:div>
            <w:div w:id="1505128008">
              <w:marLeft w:val="0"/>
              <w:marRight w:val="0"/>
              <w:marTop w:val="0"/>
              <w:marBottom w:val="0"/>
              <w:divBdr>
                <w:top w:val="none" w:sz="0" w:space="0" w:color="auto"/>
                <w:left w:val="none" w:sz="0" w:space="0" w:color="auto"/>
                <w:bottom w:val="none" w:sz="0" w:space="0" w:color="auto"/>
                <w:right w:val="none" w:sz="0" w:space="0" w:color="auto"/>
              </w:divBdr>
            </w:div>
            <w:div w:id="1576162827">
              <w:marLeft w:val="0"/>
              <w:marRight w:val="0"/>
              <w:marTop w:val="0"/>
              <w:marBottom w:val="0"/>
              <w:divBdr>
                <w:top w:val="none" w:sz="0" w:space="0" w:color="auto"/>
                <w:left w:val="none" w:sz="0" w:space="0" w:color="auto"/>
                <w:bottom w:val="none" w:sz="0" w:space="0" w:color="auto"/>
                <w:right w:val="none" w:sz="0" w:space="0" w:color="auto"/>
              </w:divBdr>
            </w:div>
            <w:div w:id="1698042786">
              <w:marLeft w:val="0"/>
              <w:marRight w:val="0"/>
              <w:marTop w:val="0"/>
              <w:marBottom w:val="0"/>
              <w:divBdr>
                <w:top w:val="none" w:sz="0" w:space="0" w:color="auto"/>
                <w:left w:val="none" w:sz="0" w:space="0" w:color="auto"/>
                <w:bottom w:val="none" w:sz="0" w:space="0" w:color="auto"/>
                <w:right w:val="none" w:sz="0" w:space="0" w:color="auto"/>
              </w:divBdr>
            </w:div>
          </w:divsChild>
        </w:div>
        <w:div w:id="1205407248">
          <w:marLeft w:val="0"/>
          <w:marRight w:val="0"/>
          <w:marTop w:val="0"/>
          <w:marBottom w:val="0"/>
          <w:divBdr>
            <w:top w:val="none" w:sz="0" w:space="0" w:color="auto"/>
            <w:left w:val="none" w:sz="0" w:space="0" w:color="auto"/>
            <w:bottom w:val="none" w:sz="0" w:space="0" w:color="auto"/>
            <w:right w:val="none" w:sz="0" w:space="0" w:color="auto"/>
          </w:divBdr>
          <w:divsChild>
            <w:div w:id="394666479">
              <w:marLeft w:val="0"/>
              <w:marRight w:val="0"/>
              <w:marTop w:val="0"/>
              <w:marBottom w:val="0"/>
              <w:divBdr>
                <w:top w:val="none" w:sz="0" w:space="0" w:color="auto"/>
                <w:left w:val="none" w:sz="0" w:space="0" w:color="auto"/>
                <w:bottom w:val="none" w:sz="0" w:space="0" w:color="auto"/>
                <w:right w:val="none" w:sz="0" w:space="0" w:color="auto"/>
              </w:divBdr>
            </w:div>
            <w:div w:id="743575370">
              <w:marLeft w:val="0"/>
              <w:marRight w:val="0"/>
              <w:marTop w:val="0"/>
              <w:marBottom w:val="0"/>
              <w:divBdr>
                <w:top w:val="none" w:sz="0" w:space="0" w:color="auto"/>
                <w:left w:val="none" w:sz="0" w:space="0" w:color="auto"/>
                <w:bottom w:val="none" w:sz="0" w:space="0" w:color="auto"/>
                <w:right w:val="none" w:sz="0" w:space="0" w:color="auto"/>
              </w:divBdr>
            </w:div>
            <w:div w:id="1279919515">
              <w:marLeft w:val="0"/>
              <w:marRight w:val="0"/>
              <w:marTop w:val="0"/>
              <w:marBottom w:val="0"/>
              <w:divBdr>
                <w:top w:val="none" w:sz="0" w:space="0" w:color="auto"/>
                <w:left w:val="none" w:sz="0" w:space="0" w:color="auto"/>
                <w:bottom w:val="none" w:sz="0" w:space="0" w:color="auto"/>
                <w:right w:val="none" w:sz="0" w:space="0" w:color="auto"/>
              </w:divBdr>
            </w:div>
            <w:div w:id="1647662663">
              <w:marLeft w:val="0"/>
              <w:marRight w:val="0"/>
              <w:marTop w:val="0"/>
              <w:marBottom w:val="0"/>
              <w:divBdr>
                <w:top w:val="none" w:sz="0" w:space="0" w:color="auto"/>
                <w:left w:val="none" w:sz="0" w:space="0" w:color="auto"/>
                <w:bottom w:val="none" w:sz="0" w:space="0" w:color="auto"/>
                <w:right w:val="none" w:sz="0" w:space="0" w:color="auto"/>
              </w:divBdr>
            </w:div>
            <w:div w:id="2067028880">
              <w:marLeft w:val="0"/>
              <w:marRight w:val="0"/>
              <w:marTop w:val="0"/>
              <w:marBottom w:val="0"/>
              <w:divBdr>
                <w:top w:val="none" w:sz="0" w:space="0" w:color="auto"/>
                <w:left w:val="none" w:sz="0" w:space="0" w:color="auto"/>
                <w:bottom w:val="none" w:sz="0" w:space="0" w:color="auto"/>
                <w:right w:val="none" w:sz="0" w:space="0" w:color="auto"/>
              </w:divBdr>
            </w:div>
          </w:divsChild>
        </w:div>
        <w:div w:id="1418869526">
          <w:marLeft w:val="0"/>
          <w:marRight w:val="0"/>
          <w:marTop w:val="0"/>
          <w:marBottom w:val="0"/>
          <w:divBdr>
            <w:top w:val="none" w:sz="0" w:space="0" w:color="auto"/>
            <w:left w:val="none" w:sz="0" w:space="0" w:color="auto"/>
            <w:bottom w:val="none" w:sz="0" w:space="0" w:color="auto"/>
            <w:right w:val="none" w:sz="0" w:space="0" w:color="auto"/>
          </w:divBdr>
          <w:divsChild>
            <w:div w:id="99837226">
              <w:marLeft w:val="0"/>
              <w:marRight w:val="0"/>
              <w:marTop w:val="0"/>
              <w:marBottom w:val="0"/>
              <w:divBdr>
                <w:top w:val="none" w:sz="0" w:space="0" w:color="auto"/>
                <w:left w:val="none" w:sz="0" w:space="0" w:color="auto"/>
                <w:bottom w:val="none" w:sz="0" w:space="0" w:color="auto"/>
                <w:right w:val="none" w:sz="0" w:space="0" w:color="auto"/>
              </w:divBdr>
            </w:div>
            <w:div w:id="142936788">
              <w:marLeft w:val="0"/>
              <w:marRight w:val="0"/>
              <w:marTop w:val="0"/>
              <w:marBottom w:val="0"/>
              <w:divBdr>
                <w:top w:val="none" w:sz="0" w:space="0" w:color="auto"/>
                <w:left w:val="none" w:sz="0" w:space="0" w:color="auto"/>
                <w:bottom w:val="none" w:sz="0" w:space="0" w:color="auto"/>
                <w:right w:val="none" w:sz="0" w:space="0" w:color="auto"/>
              </w:divBdr>
            </w:div>
            <w:div w:id="298344063">
              <w:marLeft w:val="0"/>
              <w:marRight w:val="0"/>
              <w:marTop w:val="0"/>
              <w:marBottom w:val="0"/>
              <w:divBdr>
                <w:top w:val="none" w:sz="0" w:space="0" w:color="auto"/>
                <w:left w:val="none" w:sz="0" w:space="0" w:color="auto"/>
                <w:bottom w:val="none" w:sz="0" w:space="0" w:color="auto"/>
                <w:right w:val="none" w:sz="0" w:space="0" w:color="auto"/>
              </w:divBdr>
            </w:div>
            <w:div w:id="848954298">
              <w:marLeft w:val="0"/>
              <w:marRight w:val="0"/>
              <w:marTop w:val="0"/>
              <w:marBottom w:val="0"/>
              <w:divBdr>
                <w:top w:val="none" w:sz="0" w:space="0" w:color="auto"/>
                <w:left w:val="none" w:sz="0" w:space="0" w:color="auto"/>
                <w:bottom w:val="none" w:sz="0" w:space="0" w:color="auto"/>
                <w:right w:val="none" w:sz="0" w:space="0" w:color="auto"/>
              </w:divBdr>
            </w:div>
            <w:div w:id="1967999857">
              <w:marLeft w:val="0"/>
              <w:marRight w:val="0"/>
              <w:marTop w:val="0"/>
              <w:marBottom w:val="0"/>
              <w:divBdr>
                <w:top w:val="none" w:sz="0" w:space="0" w:color="auto"/>
                <w:left w:val="none" w:sz="0" w:space="0" w:color="auto"/>
                <w:bottom w:val="none" w:sz="0" w:space="0" w:color="auto"/>
                <w:right w:val="none" w:sz="0" w:space="0" w:color="auto"/>
              </w:divBdr>
            </w:div>
          </w:divsChild>
        </w:div>
        <w:div w:id="2084712835">
          <w:marLeft w:val="0"/>
          <w:marRight w:val="0"/>
          <w:marTop w:val="0"/>
          <w:marBottom w:val="0"/>
          <w:divBdr>
            <w:top w:val="none" w:sz="0" w:space="0" w:color="auto"/>
            <w:left w:val="none" w:sz="0" w:space="0" w:color="auto"/>
            <w:bottom w:val="none" w:sz="0" w:space="0" w:color="auto"/>
            <w:right w:val="none" w:sz="0" w:space="0" w:color="auto"/>
          </w:divBdr>
          <w:divsChild>
            <w:div w:id="488329382">
              <w:marLeft w:val="0"/>
              <w:marRight w:val="0"/>
              <w:marTop w:val="0"/>
              <w:marBottom w:val="0"/>
              <w:divBdr>
                <w:top w:val="none" w:sz="0" w:space="0" w:color="auto"/>
                <w:left w:val="none" w:sz="0" w:space="0" w:color="auto"/>
                <w:bottom w:val="none" w:sz="0" w:space="0" w:color="auto"/>
                <w:right w:val="none" w:sz="0" w:space="0" w:color="auto"/>
              </w:divBdr>
            </w:div>
            <w:div w:id="909196649">
              <w:marLeft w:val="0"/>
              <w:marRight w:val="0"/>
              <w:marTop w:val="0"/>
              <w:marBottom w:val="0"/>
              <w:divBdr>
                <w:top w:val="none" w:sz="0" w:space="0" w:color="auto"/>
                <w:left w:val="none" w:sz="0" w:space="0" w:color="auto"/>
                <w:bottom w:val="none" w:sz="0" w:space="0" w:color="auto"/>
                <w:right w:val="none" w:sz="0" w:space="0" w:color="auto"/>
              </w:divBdr>
            </w:div>
            <w:div w:id="1016152998">
              <w:marLeft w:val="0"/>
              <w:marRight w:val="0"/>
              <w:marTop w:val="0"/>
              <w:marBottom w:val="0"/>
              <w:divBdr>
                <w:top w:val="none" w:sz="0" w:space="0" w:color="auto"/>
                <w:left w:val="none" w:sz="0" w:space="0" w:color="auto"/>
                <w:bottom w:val="none" w:sz="0" w:space="0" w:color="auto"/>
                <w:right w:val="none" w:sz="0" w:space="0" w:color="auto"/>
              </w:divBdr>
            </w:div>
            <w:div w:id="1157267061">
              <w:marLeft w:val="0"/>
              <w:marRight w:val="0"/>
              <w:marTop w:val="0"/>
              <w:marBottom w:val="0"/>
              <w:divBdr>
                <w:top w:val="none" w:sz="0" w:space="0" w:color="auto"/>
                <w:left w:val="none" w:sz="0" w:space="0" w:color="auto"/>
                <w:bottom w:val="none" w:sz="0" w:space="0" w:color="auto"/>
                <w:right w:val="none" w:sz="0" w:space="0" w:color="auto"/>
              </w:divBdr>
            </w:div>
            <w:div w:id="204224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96885">
      <w:bodyDiv w:val="1"/>
      <w:marLeft w:val="0"/>
      <w:marRight w:val="0"/>
      <w:marTop w:val="0"/>
      <w:marBottom w:val="0"/>
      <w:divBdr>
        <w:top w:val="none" w:sz="0" w:space="0" w:color="auto"/>
        <w:left w:val="none" w:sz="0" w:space="0" w:color="auto"/>
        <w:bottom w:val="none" w:sz="0" w:space="0" w:color="auto"/>
        <w:right w:val="none" w:sz="0" w:space="0" w:color="auto"/>
      </w:divBdr>
      <w:divsChild>
        <w:div w:id="60520576">
          <w:marLeft w:val="0"/>
          <w:marRight w:val="0"/>
          <w:marTop w:val="0"/>
          <w:marBottom w:val="0"/>
          <w:divBdr>
            <w:top w:val="none" w:sz="0" w:space="0" w:color="auto"/>
            <w:left w:val="none" w:sz="0" w:space="0" w:color="auto"/>
            <w:bottom w:val="none" w:sz="0" w:space="0" w:color="auto"/>
            <w:right w:val="none" w:sz="0" w:space="0" w:color="auto"/>
          </w:divBdr>
        </w:div>
        <w:div w:id="293951173">
          <w:marLeft w:val="0"/>
          <w:marRight w:val="0"/>
          <w:marTop w:val="0"/>
          <w:marBottom w:val="0"/>
          <w:divBdr>
            <w:top w:val="none" w:sz="0" w:space="0" w:color="auto"/>
            <w:left w:val="none" w:sz="0" w:space="0" w:color="auto"/>
            <w:bottom w:val="none" w:sz="0" w:space="0" w:color="auto"/>
            <w:right w:val="none" w:sz="0" w:space="0" w:color="auto"/>
          </w:divBdr>
        </w:div>
        <w:div w:id="529807355">
          <w:marLeft w:val="0"/>
          <w:marRight w:val="0"/>
          <w:marTop w:val="0"/>
          <w:marBottom w:val="0"/>
          <w:divBdr>
            <w:top w:val="none" w:sz="0" w:space="0" w:color="auto"/>
            <w:left w:val="none" w:sz="0" w:space="0" w:color="auto"/>
            <w:bottom w:val="none" w:sz="0" w:space="0" w:color="auto"/>
            <w:right w:val="none" w:sz="0" w:space="0" w:color="auto"/>
          </w:divBdr>
        </w:div>
        <w:div w:id="565073732">
          <w:marLeft w:val="0"/>
          <w:marRight w:val="0"/>
          <w:marTop w:val="0"/>
          <w:marBottom w:val="0"/>
          <w:divBdr>
            <w:top w:val="none" w:sz="0" w:space="0" w:color="auto"/>
            <w:left w:val="none" w:sz="0" w:space="0" w:color="auto"/>
            <w:bottom w:val="none" w:sz="0" w:space="0" w:color="auto"/>
            <w:right w:val="none" w:sz="0" w:space="0" w:color="auto"/>
          </w:divBdr>
        </w:div>
        <w:div w:id="651644407">
          <w:marLeft w:val="0"/>
          <w:marRight w:val="0"/>
          <w:marTop w:val="0"/>
          <w:marBottom w:val="0"/>
          <w:divBdr>
            <w:top w:val="none" w:sz="0" w:space="0" w:color="auto"/>
            <w:left w:val="none" w:sz="0" w:space="0" w:color="auto"/>
            <w:bottom w:val="none" w:sz="0" w:space="0" w:color="auto"/>
            <w:right w:val="none" w:sz="0" w:space="0" w:color="auto"/>
          </w:divBdr>
        </w:div>
        <w:div w:id="751203466">
          <w:marLeft w:val="0"/>
          <w:marRight w:val="0"/>
          <w:marTop w:val="0"/>
          <w:marBottom w:val="0"/>
          <w:divBdr>
            <w:top w:val="none" w:sz="0" w:space="0" w:color="auto"/>
            <w:left w:val="none" w:sz="0" w:space="0" w:color="auto"/>
            <w:bottom w:val="none" w:sz="0" w:space="0" w:color="auto"/>
            <w:right w:val="none" w:sz="0" w:space="0" w:color="auto"/>
          </w:divBdr>
        </w:div>
        <w:div w:id="924265786">
          <w:marLeft w:val="0"/>
          <w:marRight w:val="0"/>
          <w:marTop w:val="0"/>
          <w:marBottom w:val="0"/>
          <w:divBdr>
            <w:top w:val="none" w:sz="0" w:space="0" w:color="auto"/>
            <w:left w:val="none" w:sz="0" w:space="0" w:color="auto"/>
            <w:bottom w:val="none" w:sz="0" w:space="0" w:color="auto"/>
            <w:right w:val="none" w:sz="0" w:space="0" w:color="auto"/>
          </w:divBdr>
        </w:div>
        <w:div w:id="1033188026">
          <w:marLeft w:val="0"/>
          <w:marRight w:val="0"/>
          <w:marTop w:val="0"/>
          <w:marBottom w:val="0"/>
          <w:divBdr>
            <w:top w:val="none" w:sz="0" w:space="0" w:color="auto"/>
            <w:left w:val="none" w:sz="0" w:space="0" w:color="auto"/>
            <w:bottom w:val="none" w:sz="0" w:space="0" w:color="auto"/>
            <w:right w:val="none" w:sz="0" w:space="0" w:color="auto"/>
          </w:divBdr>
        </w:div>
        <w:div w:id="1317032062">
          <w:marLeft w:val="0"/>
          <w:marRight w:val="0"/>
          <w:marTop w:val="0"/>
          <w:marBottom w:val="0"/>
          <w:divBdr>
            <w:top w:val="none" w:sz="0" w:space="0" w:color="auto"/>
            <w:left w:val="none" w:sz="0" w:space="0" w:color="auto"/>
            <w:bottom w:val="none" w:sz="0" w:space="0" w:color="auto"/>
            <w:right w:val="none" w:sz="0" w:space="0" w:color="auto"/>
          </w:divBdr>
        </w:div>
        <w:div w:id="1423641160">
          <w:marLeft w:val="0"/>
          <w:marRight w:val="0"/>
          <w:marTop w:val="0"/>
          <w:marBottom w:val="0"/>
          <w:divBdr>
            <w:top w:val="none" w:sz="0" w:space="0" w:color="auto"/>
            <w:left w:val="none" w:sz="0" w:space="0" w:color="auto"/>
            <w:bottom w:val="none" w:sz="0" w:space="0" w:color="auto"/>
            <w:right w:val="none" w:sz="0" w:space="0" w:color="auto"/>
          </w:divBdr>
        </w:div>
        <w:div w:id="1958218479">
          <w:marLeft w:val="0"/>
          <w:marRight w:val="0"/>
          <w:marTop w:val="0"/>
          <w:marBottom w:val="0"/>
          <w:divBdr>
            <w:top w:val="none" w:sz="0" w:space="0" w:color="auto"/>
            <w:left w:val="none" w:sz="0" w:space="0" w:color="auto"/>
            <w:bottom w:val="none" w:sz="0" w:space="0" w:color="auto"/>
            <w:right w:val="none" w:sz="0" w:space="0" w:color="auto"/>
          </w:divBdr>
        </w:div>
        <w:div w:id="1966345769">
          <w:marLeft w:val="0"/>
          <w:marRight w:val="0"/>
          <w:marTop w:val="0"/>
          <w:marBottom w:val="0"/>
          <w:divBdr>
            <w:top w:val="none" w:sz="0" w:space="0" w:color="auto"/>
            <w:left w:val="none" w:sz="0" w:space="0" w:color="auto"/>
            <w:bottom w:val="none" w:sz="0" w:space="0" w:color="auto"/>
            <w:right w:val="none" w:sz="0" w:space="0" w:color="auto"/>
          </w:divBdr>
        </w:div>
        <w:div w:id="2014212364">
          <w:marLeft w:val="0"/>
          <w:marRight w:val="0"/>
          <w:marTop w:val="0"/>
          <w:marBottom w:val="0"/>
          <w:divBdr>
            <w:top w:val="none" w:sz="0" w:space="0" w:color="auto"/>
            <w:left w:val="none" w:sz="0" w:space="0" w:color="auto"/>
            <w:bottom w:val="none" w:sz="0" w:space="0" w:color="auto"/>
            <w:right w:val="none" w:sz="0" w:space="0" w:color="auto"/>
          </w:divBdr>
        </w:div>
      </w:divsChild>
    </w:div>
    <w:div w:id="720861238">
      <w:bodyDiv w:val="1"/>
      <w:marLeft w:val="0"/>
      <w:marRight w:val="0"/>
      <w:marTop w:val="0"/>
      <w:marBottom w:val="0"/>
      <w:divBdr>
        <w:top w:val="none" w:sz="0" w:space="0" w:color="auto"/>
        <w:left w:val="none" w:sz="0" w:space="0" w:color="auto"/>
        <w:bottom w:val="none" w:sz="0" w:space="0" w:color="auto"/>
        <w:right w:val="none" w:sz="0" w:space="0" w:color="auto"/>
      </w:divBdr>
    </w:div>
    <w:div w:id="721559197">
      <w:bodyDiv w:val="1"/>
      <w:marLeft w:val="0"/>
      <w:marRight w:val="0"/>
      <w:marTop w:val="0"/>
      <w:marBottom w:val="0"/>
      <w:divBdr>
        <w:top w:val="none" w:sz="0" w:space="0" w:color="auto"/>
        <w:left w:val="none" w:sz="0" w:space="0" w:color="auto"/>
        <w:bottom w:val="none" w:sz="0" w:space="0" w:color="auto"/>
        <w:right w:val="none" w:sz="0" w:space="0" w:color="auto"/>
      </w:divBdr>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419449757">
      <w:bodyDiv w:val="1"/>
      <w:marLeft w:val="0"/>
      <w:marRight w:val="0"/>
      <w:marTop w:val="0"/>
      <w:marBottom w:val="0"/>
      <w:divBdr>
        <w:top w:val="none" w:sz="0" w:space="0" w:color="auto"/>
        <w:left w:val="none" w:sz="0" w:space="0" w:color="auto"/>
        <w:bottom w:val="none" w:sz="0" w:space="0" w:color="auto"/>
        <w:right w:val="none" w:sz="0" w:space="0" w:color="auto"/>
      </w:divBdr>
      <w:divsChild>
        <w:div w:id="179663797">
          <w:marLeft w:val="0"/>
          <w:marRight w:val="0"/>
          <w:marTop w:val="0"/>
          <w:marBottom w:val="0"/>
          <w:divBdr>
            <w:top w:val="none" w:sz="0" w:space="0" w:color="auto"/>
            <w:left w:val="none" w:sz="0" w:space="0" w:color="auto"/>
            <w:bottom w:val="none" w:sz="0" w:space="0" w:color="auto"/>
            <w:right w:val="none" w:sz="0" w:space="0" w:color="auto"/>
          </w:divBdr>
          <w:divsChild>
            <w:div w:id="1710884291">
              <w:marLeft w:val="0"/>
              <w:marRight w:val="0"/>
              <w:marTop w:val="0"/>
              <w:marBottom w:val="0"/>
              <w:divBdr>
                <w:top w:val="none" w:sz="0" w:space="0" w:color="auto"/>
                <w:left w:val="none" w:sz="0" w:space="0" w:color="auto"/>
                <w:bottom w:val="none" w:sz="0" w:space="0" w:color="auto"/>
                <w:right w:val="none" w:sz="0" w:space="0" w:color="auto"/>
              </w:divBdr>
            </w:div>
          </w:divsChild>
        </w:div>
        <w:div w:id="813180047">
          <w:marLeft w:val="0"/>
          <w:marRight w:val="0"/>
          <w:marTop w:val="0"/>
          <w:marBottom w:val="0"/>
          <w:divBdr>
            <w:top w:val="none" w:sz="0" w:space="0" w:color="auto"/>
            <w:left w:val="none" w:sz="0" w:space="0" w:color="auto"/>
            <w:bottom w:val="none" w:sz="0" w:space="0" w:color="auto"/>
            <w:right w:val="none" w:sz="0" w:space="0" w:color="auto"/>
          </w:divBdr>
          <w:divsChild>
            <w:div w:id="22592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477679">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SharedWithUsers xmlns="7ed14601-a767-49df-87ac-319a5ad53ef2">
      <UserInfo>
        <DisplayName>Ina Buikienė</DisplayName>
        <AccountId>7940</AccountId>
        <AccountType/>
      </UserInfo>
      <UserInfo>
        <DisplayName>Rūta Ūsaitė</DisplayName>
        <AccountId>13</AccountId>
        <AccountType/>
      </UserInfo>
      <UserInfo>
        <DisplayName>Gabrielė Juškėnaitė-Rakauskė</DisplayName>
        <AccountId>7807</AccountId>
        <AccountType/>
      </UserInfo>
      <UserInfo>
        <DisplayName>Indrė Valiukienė</DisplayName>
        <AccountId>7938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customXml/itemProps2.xml><?xml version="1.0" encoding="utf-8"?>
<ds:datastoreItem xmlns:ds="http://schemas.openxmlformats.org/officeDocument/2006/customXml" ds:itemID="{54F6DA18-BD5E-472D-BFCB-754F3E6FB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7BF51EAD-3BEE-41F2-932E-D38F09BC0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7</Pages>
  <Words>3037</Words>
  <Characters>21505</Characters>
  <Application>Microsoft Office Word</Application>
  <DocSecurity>0</DocSecurity>
  <Lines>402</Lines>
  <Paragraphs>146</Paragraphs>
  <ScaleCrop>false</ScaleCrop>
  <Company/>
  <LinksUpToDate>false</LinksUpToDate>
  <CharactersWithSpaces>24505</CharactersWithSpaces>
  <SharedDoc>false</SharedDoc>
  <HLinks>
    <vt:vector size="12" baseType="variant">
      <vt:variant>
        <vt:i4>917616</vt:i4>
      </vt:variant>
      <vt:variant>
        <vt:i4>3</vt:i4>
      </vt:variant>
      <vt:variant>
        <vt:i4>0</vt:i4>
      </vt:variant>
      <vt:variant>
        <vt:i4>5</vt:i4>
      </vt:variant>
      <vt:variant>
        <vt:lpwstr>mailto:I.Buikiene@inovacijuagentura.lt</vt:lpwstr>
      </vt:variant>
      <vt:variant>
        <vt:lpwstr/>
      </vt:variant>
      <vt:variant>
        <vt:i4>7143430</vt:i4>
      </vt:variant>
      <vt:variant>
        <vt:i4>0</vt:i4>
      </vt:variant>
      <vt:variant>
        <vt:i4>0</vt:i4>
      </vt:variant>
      <vt:variant>
        <vt:i4>5</vt:i4>
      </vt:variant>
      <vt:variant>
        <vt:lpwstr>mailto:e.tamuleviciene@inovacijuagentura.lt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Balaišis</dc:creator>
  <cp:keywords/>
  <dc:description/>
  <cp:lastModifiedBy>Audrius Kuznicovas</cp:lastModifiedBy>
  <cp:revision>55</cp:revision>
  <dcterms:created xsi:type="dcterms:W3CDTF">2026-01-15T08:23:00Z</dcterms:created>
  <dcterms:modified xsi:type="dcterms:W3CDTF">2026-03-04T10:40:00Z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